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C3AA" w14:textId="5091B6CA" w:rsidR="006125B9" w:rsidRPr="00E80BBB" w:rsidRDefault="00532757" w:rsidP="006125B9">
      <w:pPr>
        <w:spacing w:after="0" w:line="240" w:lineRule="auto"/>
        <w:ind w:right="26"/>
        <w:rPr>
          <w:rFonts w:ascii="Poppins" w:hAnsi="Poppins" w:cs="Poppins"/>
          <w:b/>
          <w:bCs/>
          <w:lang w:val="de-DE"/>
        </w:rPr>
      </w:pPr>
      <w:r>
        <w:rPr>
          <w:rFonts w:ascii="Poppins" w:hAnsi="Poppins" w:cs="Poppins"/>
          <w:b/>
          <w:bCs/>
          <w:color w:val="000000" w:themeColor="text1"/>
          <w:lang w:val="de-AT"/>
        </w:rPr>
        <w:t xml:space="preserve">PRESSEMITTEILUNG </w:t>
      </w:r>
      <w:r>
        <w:rPr>
          <w:rFonts w:ascii="Poppins" w:hAnsi="Poppins" w:cs="Poppins"/>
          <w:color w:val="000000" w:themeColor="text1"/>
          <w:sz w:val="20"/>
          <w:szCs w:val="20"/>
          <w:lang w:val="de-AT"/>
        </w:rPr>
        <w:br/>
      </w:r>
    </w:p>
    <w:p w14:paraId="7B2FE556" w14:textId="61E02031" w:rsidR="006125B9" w:rsidRPr="00E80BBB" w:rsidRDefault="001B5FBC" w:rsidP="006125B9">
      <w:pPr>
        <w:jc w:val="center"/>
        <w:rPr>
          <w:rFonts w:ascii="Poppins" w:hAnsi="Poppins"/>
          <w:b/>
          <w:sz w:val="24"/>
          <w:lang w:val="de-DE"/>
        </w:rPr>
      </w:pPr>
      <w:r>
        <w:rPr>
          <w:rFonts w:ascii="Poppins" w:hAnsi="Poppins"/>
          <w:b/>
          <w:bCs/>
          <w:sz w:val="24"/>
          <w:lang w:val="de-AT"/>
        </w:rPr>
        <w:t>W</w:t>
      </w:r>
      <w:r w:rsidR="00853C22">
        <w:rPr>
          <w:rFonts w:ascii="Poppins" w:hAnsi="Poppins"/>
          <w:b/>
          <w:bCs/>
          <w:sz w:val="24"/>
          <w:lang w:val="de-AT"/>
        </w:rPr>
        <w:t xml:space="preserve">asserstofffähige Jenbacher </w:t>
      </w:r>
      <w:proofErr w:type="spellStart"/>
      <w:r w:rsidR="006125B9">
        <w:rPr>
          <w:rFonts w:ascii="Poppins" w:hAnsi="Poppins"/>
          <w:b/>
          <w:bCs/>
          <w:sz w:val="24"/>
          <w:lang w:val="de-AT"/>
        </w:rPr>
        <w:t>Microgrid</w:t>
      </w:r>
      <w:proofErr w:type="spellEnd"/>
      <w:r w:rsidR="006125B9">
        <w:rPr>
          <w:rFonts w:ascii="Poppins" w:hAnsi="Poppins"/>
          <w:b/>
          <w:bCs/>
          <w:sz w:val="24"/>
          <w:lang w:val="de-AT"/>
        </w:rPr>
        <w:t xml:space="preserve">-Lösung von </w:t>
      </w:r>
      <w:r w:rsidR="00853C22">
        <w:rPr>
          <w:rFonts w:ascii="Poppins" w:hAnsi="Poppins"/>
          <w:b/>
          <w:bCs/>
          <w:sz w:val="24"/>
          <w:lang w:val="de-AT"/>
        </w:rPr>
        <w:t xml:space="preserve">INNIO ermöglicht </w:t>
      </w:r>
      <w:r w:rsidR="006125B9">
        <w:rPr>
          <w:rFonts w:ascii="Poppins" w:hAnsi="Poppins"/>
          <w:b/>
          <w:bCs/>
          <w:sz w:val="24"/>
          <w:lang w:val="de-AT"/>
        </w:rPr>
        <w:t xml:space="preserve">Danone in Südafrika </w:t>
      </w:r>
      <w:r w:rsidR="00393F71">
        <w:rPr>
          <w:rFonts w:ascii="Poppins" w:hAnsi="Poppins"/>
          <w:b/>
          <w:bCs/>
          <w:sz w:val="24"/>
          <w:lang w:val="de-AT"/>
        </w:rPr>
        <w:t>den</w:t>
      </w:r>
      <w:r w:rsidR="006125B9">
        <w:rPr>
          <w:rFonts w:ascii="Poppins" w:hAnsi="Poppins"/>
          <w:b/>
          <w:bCs/>
          <w:sz w:val="24"/>
          <w:lang w:val="de-AT"/>
        </w:rPr>
        <w:t xml:space="preserve"> Weg zu Net Zero</w:t>
      </w:r>
    </w:p>
    <w:p w14:paraId="07464341" w14:textId="4D89D9C7" w:rsidR="006125B9" w:rsidRPr="00E80BBB" w:rsidRDefault="006125B9" w:rsidP="006125B9">
      <w:pPr>
        <w:pStyle w:val="Listenabsatz"/>
        <w:numPr>
          <w:ilvl w:val="0"/>
          <w:numId w:val="4"/>
        </w:numPr>
        <w:rPr>
          <w:rFonts w:ascii="Poppins" w:hAnsi="Poppins"/>
          <w:sz w:val="20"/>
          <w:lang w:val="de-DE"/>
        </w:rPr>
      </w:pPr>
      <w:r>
        <w:rPr>
          <w:rFonts w:ascii="Poppins" w:hAnsi="Poppins"/>
          <w:sz w:val="20"/>
          <w:szCs w:val="20"/>
          <w:lang w:val="de-AT"/>
        </w:rPr>
        <w:t xml:space="preserve">Energielösungen der INNIO Group </w:t>
      </w:r>
      <w:r>
        <w:rPr>
          <w:rFonts w:ascii="Poppins" w:hAnsi="Poppins"/>
          <w:sz w:val="20"/>
          <w:lang w:val="de-AT"/>
        </w:rPr>
        <w:t xml:space="preserve">versetzen </w:t>
      </w:r>
      <w:r>
        <w:rPr>
          <w:rFonts w:ascii="Poppins" w:hAnsi="Poppins"/>
          <w:sz w:val="20"/>
          <w:szCs w:val="20"/>
          <w:lang w:val="de-AT"/>
        </w:rPr>
        <w:t>Danone in die Lage, den Ausbau erneuerbarer Energie</w:t>
      </w:r>
      <w:r w:rsidR="00A84E1D">
        <w:rPr>
          <w:rFonts w:ascii="Poppins" w:hAnsi="Poppins"/>
          <w:sz w:val="20"/>
          <w:szCs w:val="20"/>
          <w:lang w:val="de-AT"/>
        </w:rPr>
        <w:t>versorgung</w:t>
      </w:r>
      <w:r>
        <w:rPr>
          <w:rFonts w:ascii="Poppins" w:hAnsi="Poppins"/>
          <w:sz w:val="20"/>
          <w:szCs w:val="20"/>
          <w:lang w:val="de-AT"/>
        </w:rPr>
        <w:t xml:space="preserve"> voranzutreiben und </w:t>
      </w:r>
      <w:r w:rsidR="00714151">
        <w:rPr>
          <w:rFonts w:ascii="Poppins" w:hAnsi="Poppins"/>
          <w:sz w:val="20"/>
          <w:szCs w:val="20"/>
          <w:lang w:val="de-AT"/>
        </w:rPr>
        <w:t xml:space="preserve">den kontinuierlichen Betrieb </w:t>
      </w:r>
      <w:r>
        <w:rPr>
          <w:rFonts w:ascii="Poppins" w:hAnsi="Poppins"/>
          <w:sz w:val="20"/>
          <w:szCs w:val="20"/>
          <w:lang w:val="de-AT"/>
        </w:rPr>
        <w:t xml:space="preserve">durch </w:t>
      </w:r>
      <w:proofErr w:type="spellStart"/>
      <w:r>
        <w:rPr>
          <w:rFonts w:ascii="Poppins" w:hAnsi="Poppins"/>
          <w:sz w:val="20"/>
          <w:szCs w:val="20"/>
          <w:lang w:val="de-AT"/>
        </w:rPr>
        <w:t>Energieresilienz</w:t>
      </w:r>
      <w:proofErr w:type="spellEnd"/>
      <w:r>
        <w:rPr>
          <w:rFonts w:ascii="Poppins" w:hAnsi="Poppins"/>
          <w:sz w:val="20"/>
          <w:szCs w:val="20"/>
          <w:lang w:val="de-AT"/>
        </w:rPr>
        <w:t xml:space="preserve"> und Energieeffizienz abzusichern.</w:t>
      </w:r>
    </w:p>
    <w:p w14:paraId="2E6556FF" w14:textId="427F3929" w:rsidR="009444C2" w:rsidRPr="00E80BBB" w:rsidRDefault="009444C2" w:rsidP="009444C2">
      <w:pPr>
        <w:pStyle w:val="Listenabsatz"/>
        <w:numPr>
          <w:ilvl w:val="0"/>
          <w:numId w:val="4"/>
        </w:numPr>
        <w:rPr>
          <w:rFonts w:ascii="Poppins" w:hAnsi="Poppins"/>
          <w:sz w:val="20"/>
          <w:lang w:val="de-DE"/>
        </w:rPr>
      </w:pPr>
      <w:r>
        <w:rPr>
          <w:rFonts w:ascii="Poppins" w:hAnsi="Poppins"/>
          <w:sz w:val="20"/>
          <w:szCs w:val="20"/>
          <w:lang w:val="de-AT"/>
        </w:rPr>
        <w:t xml:space="preserve">Die Jenbacher </w:t>
      </w:r>
      <w:proofErr w:type="spellStart"/>
      <w:r>
        <w:rPr>
          <w:rFonts w:ascii="Poppins" w:hAnsi="Poppins"/>
          <w:sz w:val="20"/>
          <w:szCs w:val="20"/>
          <w:lang w:val="de-AT"/>
        </w:rPr>
        <w:t>Microgrid</w:t>
      </w:r>
      <w:proofErr w:type="spellEnd"/>
      <w:r>
        <w:rPr>
          <w:rFonts w:ascii="Poppins" w:hAnsi="Poppins"/>
          <w:sz w:val="20"/>
          <w:szCs w:val="20"/>
          <w:lang w:val="de-AT"/>
        </w:rPr>
        <w:t xml:space="preserve">-Steuerung </w:t>
      </w:r>
      <w:r>
        <w:rPr>
          <w:rFonts w:ascii="Poppins" w:hAnsi="Poppins"/>
          <w:sz w:val="20"/>
          <w:lang w:val="de-AT"/>
        </w:rPr>
        <w:t xml:space="preserve">übernimmt die Kopplung </w:t>
      </w:r>
      <w:r w:rsidR="008C56AD">
        <w:rPr>
          <w:rFonts w:ascii="Poppins" w:hAnsi="Poppins"/>
          <w:sz w:val="20"/>
          <w:lang w:val="de-AT"/>
        </w:rPr>
        <w:t xml:space="preserve">aller </w:t>
      </w:r>
      <w:r w:rsidR="00A84E1D">
        <w:rPr>
          <w:rFonts w:ascii="Poppins" w:hAnsi="Poppins"/>
          <w:sz w:val="20"/>
          <w:lang w:val="de-AT"/>
        </w:rPr>
        <w:t xml:space="preserve">lokalen </w:t>
      </w:r>
      <w:r>
        <w:rPr>
          <w:rFonts w:ascii="Poppins" w:hAnsi="Poppins"/>
          <w:sz w:val="20"/>
          <w:lang w:val="de-AT"/>
        </w:rPr>
        <w:t>Motoren und Solaranlagen und sorgt damit für eine ausgeglichene Energieproduktion.</w:t>
      </w:r>
    </w:p>
    <w:p w14:paraId="2D8ECDC9" w14:textId="1B386E39" w:rsidR="006125B9" w:rsidRPr="00E80BBB" w:rsidRDefault="00742C1A" w:rsidP="006125B9">
      <w:pPr>
        <w:pStyle w:val="Listenabsatz"/>
        <w:numPr>
          <w:ilvl w:val="0"/>
          <w:numId w:val="4"/>
        </w:numPr>
        <w:rPr>
          <w:rFonts w:ascii="Poppins" w:hAnsi="Poppins" w:cs="Poppins"/>
          <w:sz w:val="20"/>
          <w:szCs w:val="20"/>
          <w:lang w:val="de-DE"/>
        </w:rPr>
      </w:pPr>
      <w:r>
        <w:rPr>
          <w:rFonts w:ascii="Poppins" w:hAnsi="Poppins" w:cs="Poppins"/>
          <w:sz w:val="20"/>
          <w:szCs w:val="20"/>
          <w:lang w:val="de-AT"/>
        </w:rPr>
        <w:t xml:space="preserve">Die </w:t>
      </w:r>
      <w:proofErr w:type="spellStart"/>
      <w:r>
        <w:rPr>
          <w:rFonts w:ascii="Poppins" w:hAnsi="Poppins" w:cs="Poppins"/>
          <w:sz w:val="20"/>
          <w:szCs w:val="20"/>
          <w:lang w:val="de-AT"/>
        </w:rPr>
        <w:t>Microgrid</w:t>
      </w:r>
      <w:proofErr w:type="spellEnd"/>
      <w:r>
        <w:rPr>
          <w:rFonts w:ascii="Poppins" w:hAnsi="Poppins" w:cs="Poppins"/>
          <w:sz w:val="20"/>
          <w:szCs w:val="20"/>
          <w:lang w:val="de-AT"/>
        </w:rPr>
        <w:t>-Lösung soll im Herbst 2024 in Betrieb ge</w:t>
      </w:r>
      <w:r w:rsidR="00A84E1D">
        <w:rPr>
          <w:rFonts w:ascii="Poppins" w:hAnsi="Poppins" w:cs="Poppins"/>
          <w:sz w:val="20"/>
          <w:szCs w:val="20"/>
          <w:lang w:val="de-AT"/>
        </w:rPr>
        <w:t>h</w:t>
      </w:r>
      <w:r>
        <w:rPr>
          <w:rFonts w:ascii="Poppins" w:hAnsi="Poppins" w:cs="Poppins"/>
          <w:sz w:val="20"/>
          <w:szCs w:val="20"/>
          <w:lang w:val="de-AT"/>
        </w:rPr>
        <w:t>en.</w:t>
      </w:r>
    </w:p>
    <w:p w14:paraId="7DB9119F" w14:textId="3CEFAADA" w:rsidR="006125B9" w:rsidRPr="00E80BBB" w:rsidRDefault="006125B9" w:rsidP="006125B9">
      <w:pPr>
        <w:rPr>
          <w:rFonts w:ascii="Poppins" w:hAnsi="Poppins"/>
          <w:sz w:val="20"/>
          <w:lang w:val="de-DE"/>
        </w:rPr>
      </w:pPr>
      <w:r>
        <w:rPr>
          <w:rFonts w:ascii="Poppins" w:hAnsi="Poppins"/>
          <w:b/>
          <w:bCs/>
          <w:sz w:val="20"/>
          <w:lang w:val="de-AT"/>
        </w:rPr>
        <w:t xml:space="preserve">Jenbach, Österreich, </w:t>
      </w:r>
      <w:r w:rsidR="00465A39">
        <w:rPr>
          <w:rFonts w:ascii="Poppins" w:hAnsi="Poppins"/>
          <w:sz w:val="20"/>
          <w:lang w:val="de-AT"/>
        </w:rPr>
        <w:t>12</w:t>
      </w:r>
      <w:r>
        <w:rPr>
          <w:rFonts w:ascii="Poppins" w:hAnsi="Poppins"/>
          <w:sz w:val="20"/>
          <w:lang w:val="de-AT"/>
        </w:rPr>
        <w:t>. </w:t>
      </w:r>
      <w:r>
        <w:rPr>
          <w:rFonts w:ascii="Poppins" w:hAnsi="Poppins"/>
          <w:sz w:val="20"/>
          <w:szCs w:val="20"/>
          <w:lang w:val="de-AT"/>
        </w:rPr>
        <w:t>September</w:t>
      </w:r>
      <w:r>
        <w:rPr>
          <w:rFonts w:ascii="Poppins" w:hAnsi="Poppins"/>
          <w:sz w:val="20"/>
          <w:lang w:val="de-AT"/>
        </w:rPr>
        <w:t xml:space="preserve"> 2023 – Die INNIO </w:t>
      </w:r>
      <w:r>
        <w:rPr>
          <w:rFonts w:ascii="Poppins" w:hAnsi="Poppins"/>
          <w:sz w:val="20"/>
          <w:szCs w:val="20"/>
          <w:lang w:val="de-AT"/>
        </w:rPr>
        <w:t>Group (INNIO</w:t>
      </w:r>
      <w:r w:rsidR="00920B84">
        <w:rPr>
          <w:rFonts w:ascii="Poppins" w:hAnsi="Poppins"/>
          <w:sz w:val="20"/>
          <w:szCs w:val="20"/>
          <w:lang w:val="de-AT"/>
        </w:rPr>
        <w:t>*</w:t>
      </w:r>
      <w:r>
        <w:rPr>
          <w:rFonts w:ascii="Poppins" w:hAnsi="Poppins"/>
          <w:sz w:val="20"/>
          <w:szCs w:val="20"/>
          <w:lang w:val="de-AT"/>
        </w:rPr>
        <w:t xml:space="preserve">) </w:t>
      </w:r>
      <w:r>
        <w:rPr>
          <w:rFonts w:ascii="Poppins" w:hAnsi="Poppins"/>
          <w:sz w:val="20"/>
          <w:lang w:val="de-AT"/>
        </w:rPr>
        <w:t xml:space="preserve">gab heute bekannt, dass </w:t>
      </w:r>
      <w:r>
        <w:rPr>
          <w:rFonts w:ascii="Poppins" w:hAnsi="Poppins"/>
          <w:sz w:val="20"/>
          <w:szCs w:val="20"/>
          <w:lang w:val="de-AT"/>
        </w:rPr>
        <w:t xml:space="preserve">Danone SA in seinem </w:t>
      </w:r>
      <w:r>
        <w:rPr>
          <w:rFonts w:ascii="Poppins" w:hAnsi="Poppins"/>
          <w:sz w:val="20"/>
          <w:lang w:val="de-AT"/>
        </w:rPr>
        <w:t>bestehenden Kraftwerk i</w:t>
      </w:r>
      <w:r w:rsidR="00473E55">
        <w:rPr>
          <w:rFonts w:ascii="Poppins" w:hAnsi="Poppins"/>
          <w:sz w:val="20"/>
          <w:lang w:val="de-AT"/>
        </w:rPr>
        <w:t>m südafrikanischen</w:t>
      </w:r>
      <w:r>
        <w:rPr>
          <w:rFonts w:ascii="Poppins" w:hAnsi="Poppins"/>
          <w:sz w:val="20"/>
          <w:lang w:val="de-AT"/>
        </w:rPr>
        <w:t xml:space="preserve"> </w:t>
      </w:r>
      <w:proofErr w:type="spellStart"/>
      <w:r>
        <w:rPr>
          <w:rFonts w:ascii="Poppins" w:hAnsi="Poppins"/>
          <w:sz w:val="20"/>
          <w:lang w:val="de-AT"/>
        </w:rPr>
        <w:t>Anderbolt</w:t>
      </w:r>
      <w:proofErr w:type="spellEnd"/>
      <w:r>
        <w:rPr>
          <w:rFonts w:ascii="Poppins" w:hAnsi="Poppins"/>
          <w:sz w:val="20"/>
          <w:lang w:val="de-AT"/>
        </w:rPr>
        <w:t>,</w:t>
      </w:r>
      <w:r w:rsidR="00907925">
        <w:rPr>
          <w:rFonts w:ascii="Poppins" w:hAnsi="Poppins"/>
          <w:sz w:val="20"/>
          <w:lang w:val="de-AT"/>
        </w:rPr>
        <w:t xml:space="preserve"> </w:t>
      </w:r>
      <w:r>
        <w:rPr>
          <w:rFonts w:ascii="Poppins" w:hAnsi="Poppins"/>
          <w:sz w:val="20"/>
          <w:lang w:val="de-AT"/>
        </w:rPr>
        <w:t xml:space="preserve">Boksburg, </w:t>
      </w:r>
      <w:r w:rsidR="00DD3B6B">
        <w:rPr>
          <w:rFonts w:ascii="Poppins" w:hAnsi="Poppins"/>
          <w:sz w:val="20"/>
          <w:lang w:val="de-AT"/>
        </w:rPr>
        <w:t>Jenbacher</w:t>
      </w:r>
      <w:r w:rsidR="00FF4CB8">
        <w:rPr>
          <w:rFonts w:ascii="Poppins" w:hAnsi="Poppins"/>
          <w:sz w:val="20"/>
          <w:lang w:val="de-AT"/>
        </w:rPr>
        <w:t>*</w:t>
      </w:r>
      <w:r w:rsidR="00DD3B6B">
        <w:rPr>
          <w:rFonts w:ascii="Poppins" w:hAnsi="Poppins"/>
          <w:sz w:val="20"/>
          <w:lang w:val="de-AT"/>
        </w:rPr>
        <w:t xml:space="preserve"> </w:t>
      </w:r>
      <w:r>
        <w:rPr>
          <w:rFonts w:ascii="Poppins" w:hAnsi="Poppins"/>
          <w:sz w:val="20"/>
          <w:lang w:val="de-AT"/>
        </w:rPr>
        <w:t xml:space="preserve">Technologie installieren wird. </w:t>
      </w:r>
      <w:r>
        <w:rPr>
          <w:rFonts w:ascii="Poppins" w:hAnsi="Poppins"/>
          <w:sz w:val="20"/>
          <w:szCs w:val="20"/>
          <w:lang w:val="de-AT"/>
        </w:rPr>
        <w:t xml:space="preserve">Dies wird Danone in die Lage versetzen, eine Vielzahl von dezentralen </w:t>
      </w:r>
      <w:r>
        <w:rPr>
          <w:rFonts w:ascii="Poppins" w:hAnsi="Poppins"/>
          <w:sz w:val="20"/>
          <w:lang w:val="de-AT"/>
        </w:rPr>
        <w:t xml:space="preserve">Energieressourcen </w:t>
      </w:r>
      <w:r>
        <w:rPr>
          <w:rFonts w:ascii="Poppins" w:hAnsi="Poppins"/>
          <w:sz w:val="20"/>
          <w:szCs w:val="20"/>
          <w:lang w:val="de-AT"/>
        </w:rPr>
        <w:t xml:space="preserve">(DERs) wie </w:t>
      </w:r>
      <w:r w:rsidR="00473E55">
        <w:rPr>
          <w:rFonts w:ascii="Poppins" w:hAnsi="Poppins"/>
          <w:sz w:val="20"/>
          <w:szCs w:val="20"/>
          <w:lang w:val="de-AT"/>
        </w:rPr>
        <w:t>z. B.</w:t>
      </w:r>
      <w:r>
        <w:rPr>
          <w:rFonts w:ascii="Poppins" w:hAnsi="Poppins"/>
          <w:sz w:val="20"/>
          <w:szCs w:val="20"/>
          <w:lang w:val="de-AT"/>
        </w:rPr>
        <w:t xml:space="preserve"> erneuerbare Energien und Speicher zu integrieren</w:t>
      </w:r>
      <w:r>
        <w:rPr>
          <w:rFonts w:ascii="Poppins" w:hAnsi="Poppins"/>
          <w:sz w:val="20"/>
          <w:lang w:val="de-AT"/>
        </w:rPr>
        <w:t xml:space="preserve"> </w:t>
      </w:r>
      <w:r w:rsidR="00473E55">
        <w:rPr>
          <w:rFonts w:ascii="Poppins" w:hAnsi="Poppins"/>
          <w:sz w:val="20"/>
          <w:lang w:val="de-AT"/>
        </w:rPr>
        <w:t>und gleichzeitig den</w:t>
      </w:r>
      <w:r w:rsidR="00714151">
        <w:rPr>
          <w:rFonts w:ascii="Poppins" w:hAnsi="Poppins"/>
          <w:sz w:val="20"/>
          <w:lang w:val="de-AT"/>
        </w:rPr>
        <w:t xml:space="preserve"> </w:t>
      </w:r>
      <w:r w:rsidR="00714151">
        <w:rPr>
          <w:rFonts w:ascii="Poppins" w:hAnsi="Poppins"/>
          <w:sz w:val="20"/>
          <w:szCs w:val="20"/>
          <w:lang w:val="de-AT"/>
        </w:rPr>
        <w:t>kontinuierliche</w:t>
      </w:r>
      <w:r w:rsidR="006B6684">
        <w:rPr>
          <w:rFonts w:ascii="Poppins" w:hAnsi="Poppins"/>
          <w:sz w:val="20"/>
          <w:szCs w:val="20"/>
          <w:lang w:val="de-AT"/>
        </w:rPr>
        <w:t>n</w:t>
      </w:r>
      <w:r w:rsidR="00714151">
        <w:rPr>
          <w:rFonts w:ascii="Poppins" w:hAnsi="Poppins"/>
          <w:sz w:val="20"/>
          <w:szCs w:val="20"/>
          <w:lang w:val="de-AT"/>
        </w:rPr>
        <w:t xml:space="preserve"> Betrieb </w:t>
      </w:r>
      <w:r w:rsidR="005B478A">
        <w:rPr>
          <w:rFonts w:ascii="Poppins" w:hAnsi="Poppins"/>
          <w:sz w:val="20"/>
          <w:szCs w:val="20"/>
          <w:lang w:val="de-AT"/>
        </w:rPr>
        <w:t xml:space="preserve">durch </w:t>
      </w:r>
      <w:r w:rsidR="008C56AD">
        <w:rPr>
          <w:rFonts w:ascii="Poppins" w:hAnsi="Poppins"/>
          <w:sz w:val="20"/>
          <w:szCs w:val="20"/>
          <w:lang w:val="de-AT"/>
        </w:rPr>
        <w:t xml:space="preserve">die </w:t>
      </w:r>
      <w:proofErr w:type="spellStart"/>
      <w:r w:rsidR="005B478A">
        <w:rPr>
          <w:rFonts w:ascii="Poppins" w:hAnsi="Poppins"/>
          <w:sz w:val="20"/>
          <w:szCs w:val="20"/>
          <w:lang w:val="de-AT"/>
        </w:rPr>
        <w:t>Energieresilienz</w:t>
      </w:r>
      <w:proofErr w:type="spellEnd"/>
      <w:r w:rsidR="005B478A">
        <w:rPr>
          <w:rFonts w:ascii="Poppins" w:hAnsi="Poppins"/>
          <w:sz w:val="20"/>
          <w:szCs w:val="20"/>
          <w:lang w:val="de-AT"/>
        </w:rPr>
        <w:t xml:space="preserve"> und </w:t>
      </w:r>
      <w:r w:rsidR="008C56AD">
        <w:rPr>
          <w:rFonts w:ascii="Poppins" w:hAnsi="Poppins"/>
          <w:sz w:val="20"/>
          <w:szCs w:val="20"/>
          <w:lang w:val="de-AT"/>
        </w:rPr>
        <w:t>die hohe V</w:t>
      </w:r>
      <w:r w:rsidR="005B478A">
        <w:rPr>
          <w:rFonts w:ascii="Poppins" w:hAnsi="Poppins"/>
          <w:sz w:val="20"/>
          <w:szCs w:val="20"/>
          <w:lang w:val="de-AT"/>
        </w:rPr>
        <w:t>erfügbarkeit</w:t>
      </w:r>
      <w:r>
        <w:rPr>
          <w:rFonts w:ascii="Poppins" w:hAnsi="Poppins"/>
          <w:sz w:val="20"/>
          <w:szCs w:val="20"/>
          <w:lang w:val="de-AT"/>
        </w:rPr>
        <w:t xml:space="preserve"> </w:t>
      </w:r>
      <w:r w:rsidR="008C56AD">
        <w:rPr>
          <w:rFonts w:ascii="Poppins" w:hAnsi="Poppins"/>
          <w:sz w:val="20"/>
          <w:szCs w:val="20"/>
          <w:lang w:val="de-AT"/>
        </w:rPr>
        <w:t xml:space="preserve">der neuen Anlagen </w:t>
      </w:r>
      <w:r>
        <w:rPr>
          <w:rFonts w:ascii="Poppins" w:hAnsi="Poppins"/>
          <w:sz w:val="20"/>
          <w:szCs w:val="20"/>
          <w:lang w:val="de-AT"/>
        </w:rPr>
        <w:t>ab</w:t>
      </w:r>
      <w:r w:rsidR="00473E55">
        <w:rPr>
          <w:rFonts w:ascii="Poppins" w:hAnsi="Poppins"/>
          <w:sz w:val="20"/>
          <w:szCs w:val="20"/>
          <w:lang w:val="de-AT"/>
        </w:rPr>
        <w:t>zu</w:t>
      </w:r>
      <w:r>
        <w:rPr>
          <w:rFonts w:ascii="Poppins" w:hAnsi="Poppins"/>
          <w:sz w:val="20"/>
          <w:szCs w:val="20"/>
          <w:lang w:val="de-AT"/>
        </w:rPr>
        <w:t>sicher</w:t>
      </w:r>
      <w:r w:rsidR="00473E55">
        <w:rPr>
          <w:rFonts w:ascii="Poppins" w:hAnsi="Poppins"/>
          <w:sz w:val="20"/>
          <w:szCs w:val="20"/>
          <w:lang w:val="de-AT"/>
        </w:rPr>
        <w:t>n</w:t>
      </w:r>
      <w:r>
        <w:rPr>
          <w:rFonts w:ascii="Poppins" w:hAnsi="Poppins"/>
          <w:sz w:val="20"/>
          <w:lang w:val="de-AT"/>
        </w:rPr>
        <w:t xml:space="preserve">. </w:t>
      </w:r>
      <w:r w:rsidR="00C23DC5">
        <w:rPr>
          <w:rFonts w:ascii="Poppins" w:hAnsi="Poppins"/>
          <w:sz w:val="20"/>
          <w:lang w:val="de-AT"/>
        </w:rPr>
        <w:t xml:space="preserve">Die Instabilität des </w:t>
      </w:r>
      <w:r w:rsidR="00A84E1D">
        <w:rPr>
          <w:rFonts w:ascii="Poppins" w:hAnsi="Poppins"/>
          <w:sz w:val="20"/>
          <w:lang w:val="de-AT"/>
        </w:rPr>
        <w:t xml:space="preserve">öffentlichen </w:t>
      </w:r>
      <w:r w:rsidR="00C23DC5">
        <w:rPr>
          <w:rFonts w:ascii="Poppins" w:hAnsi="Poppins"/>
          <w:sz w:val="20"/>
          <w:lang w:val="de-AT"/>
        </w:rPr>
        <w:t>Stromnetzes</w:t>
      </w:r>
      <w:r>
        <w:rPr>
          <w:rFonts w:ascii="Poppins" w:hAnsi="Poppins"/>
          <w:sz w:val="20"/>
          <w:lang w:val="de-AT"/>
        </w:rPr>
        <w:t xml:space="preserve">, </w:t>
      </w:r>
      <w:r w:rsidR="00A84E1D">
        <w:rPr>
          <w:rFonts w:ascii="Poppins" w:hAnsi="Poppins"/>
          <w:sz w:val="20"/>
          <w:lang w:val="de-AT"/>
        </w:rPr>
        <w:t>der Wunsch nach einer</w:t>
      </w:r>
      <w:r>
        <w:rPr>
          <w:rFonts w:ascii="Poppins" w:hAnsi="Poppins"/>
          <w:sz w:val="20"/>
          <w:lang w:val="de-AT"/>
        </w:rPr>
        <w:t xml:space="preserve"> CO</w:t>
      </w:r>
      <w:r>
        <w:rPr>
          <w:rFonts w:ascii="Poppins" w:hAnsi="Poppins"/>
          <w:sz w:val="20"/>
          <w:vertAlign w:val="subscript"/>
          <w:lang w:val="de-AT"/>
        </w:rPr>
        <w:t>2</w:t>
      </w:r>
      <w:r>
        <w:rPr>
          <w:rFonts w:ascii="Poppins" w:hAnsi="Poppins"/>
          <w:sz w:val="20"/>
          <w:lang w:val="de-AT"/>
        </w:rPr>
        <w:t>-</w:t>
      </w:r>
      <w:r w:rsidR="00C23DC5">
        <w:rPr>
          <w:rFonts w:ascii="Poppins" w:hAnsi="Poppins"/>
          <w:sz w:val="20"/>
          <w:lang w:val="de-AT"/>
        </w:rPr>
        <w:t>Reduktion</w:t>
      </w:r>
      <w:r>
        <w:rPr>
          <w:rFonts w:ascii="Poppins" w:hAnsi="Poppins"/>
          <w:sz w:val="20"/>
          <w:lang w:val="de-AT"/>
        </w:rPr>
        <w:t xml:space="preserve"> </w:t>
      </w:r>
      <w:r w:rsidR="00C23DC5">
        <w:rPr>
          <w:rFonts w:ascii="Poppins" w:hAnsi="Poppins"/>
          <w:sz w:val="20"/>
          <w:lang w:val="de-AT"/>
        </w:rPr>
        <w:t xml:space="preserve">und </w:t>
      </w:r>
      <w:r>
        <w:rPr>
          <w:rFonts w:ascii="Poppins" w:hAnsi="Poppins"/>
          <w:sz w:val="20"/>
          <w:lang w:val="de-AT"/>
        </w:rPr>
        <w:t>die erwarte</w:t>
      </w:r>
      <w:r w:rsidR="00A84E1D">
        <w:rPr>
          <w:rFonts w:ascii="Poppins" w:hAnsi="Poppins"/>
          <w:sz w:val="20"/>
          <w:lang w:val="de-AT"/>
        </w:rPr>
        <w:t>t</w:t>
      </w:r>
      <w:r>
        <w:rPr>
          <w:rFonts w:ascii="Poppins" w:hAnsi="Poppins"/>
          <w:sz w:val="20"/>
          <w:lang w:val="de-AT"/>
        </w:rPr>
        <w:t>e</w:t>
      </w:r>
      <w:r w:rsidR="00A84E1D">
        <w:rPr>
          <w:rFonts w:ascii="Poppins" w:hAnsi="Poppins"/>
          <w:sz w:val="20"/>
          <w:lang w:val="de-AT"/>
        </w:rPr>
        <w:t xml:space="preserve"> Rentabilität der</w:t>
      </w:r>
      <w:r>
        <w:rPr>
          <w:rFonts w:ascii="Poppins" w:hAnsi="Poppins"/>
          <w:sz w:val="20"/>
          <w:lang w:val="de-AT"/>
        </w:rPr>
        <w:t xml:space="preserve"> Investition haben Danone </w:t>
      </w:r>
      <w:r w:rsidR="00A84E1D">
        <w:rPr>
          <w:rFonts w:ascii="Poppins" w:hAnsi="Poppins"/>
          <w:sz w:val="20"/>
          <w:lang w:val="de-AT"/>
        </w:rPr>
        <w:t>dazu bewogen</w:t>
      </w:r>
      <w:r>
        <w:rPr>
          <w:rFonts w:ascii="Poppins" w:hAnsi="Poppins"/>
          <w:sz w:val="20"/>
          <w:lang w:val="de-AT"/>
        </w:rPr>
        <w:t xml:space="preserve">, </w:t>
      </w:r>
      <w:r w:rsidR="00CA3658">
        <w:rPr>
          <w:rFonts w:ascii="Poppins" w:hAnsi="Poppins"/>
          <w:sz w:val="20"/>
          <w:lang w:val="de-AT"/>
        </w:rPr>
        <w:t>die eigene</w:t>
      </w:r>
      <w:r w:rsidR="00701667">
        <w:rPr>
          <w:rFonts w:ascii="Poppins" w:hAnsi="Poppins"/>
          <w:sz w:val="20"/>
          <w:lang w:val="de-AT"/>
        </w:rPr>
        <w:t xml:space="preserve"> </w:t>
      </w:r>
      <w:r>
        <w:rPr>
          <w:rFonts w:ascii="Poppins" w:hAnsi="Poppins"/>
          <w:sz w:val="20"/>
          <w:szCs w:val="20"/>
          <w:lang w:val="de-AT"/>
        </w:rPr>
        <w:t>Energieeffizienz durch Kraft-Wärme-Kopplung zu steigern</w:t>
      </w:r>
      <w:r>
        <w:rPr>
          <w:rFonts w:ascii="Poppins" w:hAnsi="Poppins"/>
          <w:sz w:val="20"/>
          <w:lang w:val="de-AT"/>
        </w:rPr>
        <w:t xml:space="preserve"> und gleichzeitig </w:t>
      </w:r>
      <w:r>
        <w:rPr>
          <w:rFonts w:ascii="Poppins" w:hAnsi="Poppins"/>
          <w:sz w:val="20"/>
          <w:szCs w:val="20"/>
          <w:lang w:val="de-AT"/>
        </w:rPr>
        <w:t>dezentral Strom und Wärme</w:t>
      </w:r>
      <w:r>
        <w:rPr>
          <w:rFonts w:ascii="Poppins" w:hAnsi="Poppins"/>
          <w:sz w:val="20"/>
          <w:lang w:val="de-AT"/>
        </w:rPr>
        <w:t xml:space="preserve"> für die Produktion am Standort zu erzeugen.</w:t>
      </w:r>
    </w:p>
    <w:p w14:paraId="3FE5EB76" w14:textId="72698A90" w:rsidR="006125B9" w:rsidRPr="00E80BBB" w:rsidRDefault="006125B9" w:rsidP="006125B9">
      <w:pPr>
        <w:rPr>
          <w:rFonts w:ascii="Poppins" w:hAnsi="Poppins"/>
          <w:sz w:val="20"/>
          <w:lang w:val="de-DE"/>
        </w:rPr>
      </w:pPr>
      <w:r>
        <w:rPr>
          <w:rFonts w:ascii="Poppins" w:hAnsi="Poppins"/>
          <w:sz w:val="20"/>
          <w:lang w:val="de-AT"/>
        </w:rPr>
        <w:t xml:space="preserve">„Unsere Jenbacher </w:t>
      </w:r>
      <w:proofErr w:type="spellStart"/>
      <w:r>
        <w:rPr>
          <w:rFonts w:ascii="Poppins" w:hAnsi="Poppins"/>
          <w:sz w:val="20"/>
          <w:lang w:val="de-AT"/>
        </w:rPr>
        <w:t>Microgrid</w:t>
      </w:r>
      <w:proofErr w:type="spellEnd"/>
      <w:r>
        <w:rPr>
          <w:rFonts w:ascii="Poppins" w:hAnsi="Poppins"/>
          <w:sz w:val="20"/>
          <w:lang w:val="de-AT"/>
        </w:rPr>
        <w:t xml:space="preserve">-Lösung </w:t>
      </w:r>
      <w:r>
        <w:rPr>
          <w:rFonts w:ascii="Poppins" w:hAnsi="Poppins"/>
          <w:sz w:val="20"/>
          <w:szCs w:val="20"/>
          <w:lang w:val="de-AT"/>
        </w:rPr>
        <w:t>macht</w:t>
      </w:r>
      <w:r>
        <w:rPr>
          <w:rFonts w:ascii="Poppins" w:hAnsi="Poppins"/>
          <w:sz w:val="20"/>
          <w:lang w:val="de-AT"/>
        </w:rPr>
        <w:t xml:space="preserve"> Danone </w:t>
      </w:r>
      <w:r>
        <w:rPr>
          <w:rFonts w:ascii="Poppins" w:hAnsi="Poppins"/>
          <w:sz w:val="20"/>
          <w:szCs w:val="20"/>
          <w:lang w:val="de-AT"/>
        </w:rPr>
        <w:t>unabhängig</w:t>
      </w:r>
      <w:r>
        <w:rPr>
          <w:rFonts w:ascii="Poppins" w:hAnsi="Poppins"/>
          <w:sz w:val="20"/>
          <w:lang w:val="de-AT"/>
        </w:rPr>
        <w:t xml:space="preserve"> vom </w:t>
      </w:r>
      <w:r>
        <w:rPr>
          <w:rFonts w:ascii="Poppins" w:hAnsi="Poppins"/>
          <w:sz w:val="20"/>
          <w:szCs w:val="20"/>
          <w:lang w:val="de-AT"/>
        </w:rPr>
        <w:t>öffentlichen Stromnetz</w:t>
      </w:r>
      <w:r>
        <w:rPr>
          <w:rFonts w:ascii="Poppins" w:hAnsi="Poppins"/>
          <w:sz w:val="20"/>
          <w:lang w:val="de-AT"/>
        </w:rPr>
        <w:t xml:space="preserve">“, </w:t>
      </w:r>
      <w:r w:rsidR="00CA3658">
        <w:rPr>
          <w:rFonts w:ascii="Poppins" w:hAnsi="Poppins"/>
          <w:sz w:val="20"/>
          <w:lang w:val="de-AT"/>
        </w:rPr>
        <w:t xml:space="preserve">erklärt </w:t>
      </w:r>
      <w:r w:rsidR="00170E2C">
        <w:rPr>
          <w:rFonts w:ascii="Poppins" w:hAnsi="Poppins"/>
          <w:sz w:val="20"/>
          <w:lang w:val="de-AT"/>
        </w:rPr>
        <w:t xml:space="preserve">Dr. </w:t>
      </w:r>
      <w:r>
        <w:rPr>
          <w:rFonts w:ascii="Poppins" w:hAnsi="Poppins"/>
          <w:sz w:val="20"/>
          <w:lang w:val="de-AT"/>
        </w:rPr>
        <w:t xml:space="preserve">Olaf </w:t>
      </w:r>
      <w:proofErr w:type="spellStart"/>
      <w:r>
        <w:rPr>
          <w:rFonts w:ascii="Poppins" w:hAnsi="Poppins"/>
          <w:sz w:val="20"/>
          <w:lang w:val="de-AT"/>
        </w:rPr>
        <w:t>Berlien</w:t>
      </w:r>
      <w:proofErr w:type="spellEnd"/>
      <w:r>
        <w:rPr>
          <w:rFonts w:ascii="Poppins" w:hAnsi="Poppins"/>
          <w:sz w:val="20"/>
          <w:lang w:val="de-AT"/>
        </w:rPr>
        <w:t xml:space="preserve">, </w:t>
      </w:r>
      <w:proofErr w:type="spellStart"/>
      <w:r>
        <w:rPr>
          <w:rFonts w:ascii="Poppins" w:hAnsi="Poppins"/>
          <w:sz w:val="20"/>
          <w:lang w:val="de-AT"/>
        </w:rPr>
        <w:t>President</w:t>
      </w:r>
      <w:proofErr w:type="spellEnd"/>
      <w:r>
        <w:rPr>
          <w:rFonts w:ascii="Poppins" w:hAnsi="Poppins"/>
          <w:sz w:val="20"/>
          <w:lang w:val="de-AT"/>
        </w:rPr>
        <w:t xml:space="preserve"> und CEO der INNIO Group. „Die Investition des Unternehmens in unsere ‚Ready </w:t>
      </w:r>
      <w:proofErr w:type="spellStart"/>
      <w:r>
        <w:rPr>
          <w:rFonts w:ascii="Poppins" w:hAnsi="Poppins"/>
          <w:sz w:val="20"/>
          <w:lang w:val="de-AT"/>
        </w:rPr>
        <w:t>for</w:t>
      </w:r>
      <w:proofErr w:type="spellEnd"/>
      <w:r>
        <w:rPr>
          <w:rFonts w:ascii="Poppins" w:hAnsi="Poppins"/>
          <w:sz w:val="20"/>
          <w:lang w:val="de-AT"/>
        </w:rPr>
        <w:t xml:space="preserve"> H</w:t>
      </w:r>
      <w:r w:rsidRPr="0005467A">
        <w:rPr>
          <w:rFonts w:ascii="Poppins" w:hAnsi="Poppins"/>
          <w:sz w:val="20"/>
          <w:vertAlign w:val="subscript"/>
          <w:lang w:val="de-AT"/>
        </w:rPr>
        <w:t>2</w:t>
      </w:r>
      <w:r>
        <w:rPr>
          <w:rFonts w:ascii="Poppins" w:hAnsi="Poppins"/>
          <w:sz w:val="20"/>
          <w:lang w:val="de-AT"/>
        </w:rPr>
        <w:t xml:space="preserve">‘-Technologie wird </w:t>
      </w:r>
      <w:r w:rsidR="00CA3658">
        <w:rPr>
          <w:rFonts w:ascii="Poppins" w:hAnsi="Poppins"/>
          <w:sz w:val="20"/>
          <w:szCs w:val="20"/>
          <w:lang w:val="de-AT"/>
        </w:rPr>
        <w:t xml:space="preserve">die </w:t>
      </w:r>
      <w:r>
        <w:rPr>
          <w:rFonts w:ascii="Poppins" w:hAnsi="Poppins"/>
          <w:sz w:val="20"/>
          <w:szCs w:val="20"/>
          <w:lang w:val="de-AT"/>
        </w:rPr>
        <w:t xml:space="preserve">Energieeffizienz des Standorts </w:t>
      </w:r>
      <w:r w:rsidR="00CA3658">
        <w:rPr>
          <w:rFonts w:ascii="Poppins" w:hAnsi="Poppins"/>
          <w:sz w:val="20"/>
          <w:szCs w:val="20"/>
          <w:lang w:val="de-AT"/>
        </w:rPr>
        <w:t xml:space="preserve">steigern </w:t>
      </w:r>
      <w:r>
        <w:rPr>
          <w:rFonts w:ascii="Poppins" w:hAnsi="Poppins"/>
          <w:sz w:val="20"/>
          <w:szCs w:val="20"/>
          <w:lang w:val="de-AT"/>
        </w:rPr>
        <w:t>und den Weg in Richtung Net Zero ebnen</w:t>
      </w:r>
      <w:r>
        <w:rPr>
          <w:rFonts w:ascii="Poppins" w:hAnsi="Poppins"/>
          <w:sz w:val="20"/>
          <w:lang w:val="de-AT"/>
        </w:rPr>
        <w:t>.“</w:t>
      </w:r>
    </w:p>
    <w:p w14:paraId="7286DA84" w14:textId="44FFC5D4" w:rsidR="006125B9" w:rsidRPr="00E80BBB" w:rsidRDefault="009E48CA" w:rsidP="006125B9">
      <w:pPr>
        <w:rPr>
          <w:rFonts w:ascii="Poppins" w:hAnsi="Poppins"/>
          <w:sz w:val="20"/>
          <w:lang w:val="de-DE"/>
        </w:rPr>
      </w:pPr>
      <w:r>
        <w:rPr>
          <w:rFonts w:ascii="Poppins" w:hAnsi="Poppins"/>
          <w:sz w:val="20"/>
          <w:szCs w:val="20"/>
          <w:lang w:val="de-AT"/>
        </w:rPr>
        <w:t>Die Energielösung von INNIO</w:t>
      </w:r>
      <w:r>
        <w:rPr>
          <w:rFonts w:ascii="Poppins" w:hAnsi="Poppins"/>
          <w:sz w:val="20"/>
          <w:lang w:val="de-AT"/>
        </w:rPr>
        <w:t xml:space="preserve"> wird </w:t>
      </w:r>
      <w:r>
        <w:rPr>
          <w:rFonts w:ascii="Poppins" w:hAnsi="Poppins"/>
          <w:sz w:val="20"/>
          <w:szCs w:val="20"/>
          <w:lang w:val="de-AT"/>
        </w:rPr>
        <w:t>Danone dabei unterstützen,</w:t>
      </w:r>
      <w:r>
        <w:rPr>
          <w:rFonts w:ascii="Poppins" w:hAnsi="Poppins"/>
          <w:sz w:val="20"/>
          <w:lang w:val="de-AT"/>
        </w:rPr>
        <w:t xml:space="preserve"> die Stromversorgung </w:t>
      </w:r>
      <w:r>
        <w:rPr>
          <w:rFonts w:ascii="Poppins" w:hAnsi="Poppins"/>
          <w:sz w:val="20"/>
          <w:szCs w:val="20"/>
          <w:lang w:val="de-AT"/>
        </w:rPr>
        <w:t>im Fall von</w:t>
      </w:r>
      <w:r>
        <w:rPr>
          <w:rFonts w:ascii="Poppins" w:hAnsi="Poppins"/>
          <w:sz w:val="20"/>
          <w:lang w:val="de-AT"/>
        </w:rPr>
        <w:t xml:space="preserve"> Netzinstabilitäten</w:t>
      </w:r>
      <w:r>
        <w:rPr>
          <w:rFonts w:ascii="Poppins" w:hAnsi="Poppins"/>
          <w:sz w:val="20"/>
          <w:szCs w:val="20"/>
          <w:lang w:val="de-AT"/>
        </w:rPr>
        <w:t xml:space="preserve"> aufrechtzuerhalten. Die Jenbacher Motoren werden mit Erdgas als Übergangsenergieträger betrieben und können auf Wasserstoff umgerüstet werden, sobald dieser in ausreichenden Mengen verfügbar ist. Darüber hinaus </w:t>
      </w:r>
      <w:r w:rsidR="006770AD">
        <w:rPr>
          <w:rFonts w:ascii="Poppins" w:hAnsi="Poppins"/>
          <w:sz w:val="20"/>
          <w:szCs w:val="20"/>
          <w:lang w:val="de-AT"/>
        </w:rPr>
        <w:t>wird die</w:t>
      </w:r>
      <w:r>
        <w:rPr>
          <w:rFonts w:ascii="Poppins" w:hAnsi="Poppins"/>
          <w:sz w:val="20"/>
          <w:szCs w:val="20"/>
          <w:lang w:val="de-AT"/>
        </w:rPr>
        <w:t xml:space="preserve"> Kraft-Wärme-Kopplung</w:t>
      </w:r>
      <w:r w:rsidR="006770AD">
        <w:rPr>
          <w:rFonts w:ascii="Poppins" w:hAnsi="Poppins"/>
          <w:sz w:val="20"/>
          <w:szCs w:val="20"/>
          <w:lang w:val="de-AT"/>
        </w:rPr>
        <w:t>slösung</w:t>
      </w:r>
      <w:r>
        <w:rPr>
          <w:rFonts w:ascii="Poppins" w:hAnsi="Poppins"/>
          <w:sz w:val="20"/>
          <w:szCs w:val="20"/>
          <w:lang w:val="de-AT"/>
        </w:rPr>
        <w:t xml:space="preserve"> den Gesamtwirkungsgrad steigern</w:t>
      </w:r>
      <w:r w:rsidR="004B6BAB">
        <w:rPr>
          <w:rFonts w:ascii="Poppins" w:hAnsi="Poppins"/>
          <w:sz w:val="20"/>
          <w:szCs w:val="20"/>
          <w:lang w:val="de-AT"/>
        </w:rPr>
        <w:t xml:space="preserve"> und dadurch sowohl</w:t>
      </w:r>
      <w:r>
        <w:rPr>
          <w:rFonts w:ascii="Poppins" w:hAnsi="Poppins"/>
          <w:sz w:val="20"/>
          <w:szCs w:val="20"/>
          <w:lang w:val="de-AT"/>
        </w:rPr>
        <w:t xml:space="preserve"> </w:t>
      </w:r>
      <w:r>
        <w:rPr>
          <w:rFonts w:ascii="Poppins" w:hAnsi="Poppins"/>
          <w:sz w:val="20"/>
          <w:lang w:val="de-AT"/>
        </w:rPr>
        <w:t xml:space="preserve">Kosten </w:t>
      </w:r>
      <w:r w:rsidR="004B6BAB">
        <w:rPr>
          <w:rFonts w:ascii="Poppins" w:hAnsi="Poppins"/>
          <w:sz w:val="20"/>
          <w:szCs w:val="20"/>
          <w:lang w:val="de-AT"/>
        </w:rPr>
        <w:t>als auch</w:t>
      </w:r>
      <w:r>
        <w:rPr>
          <w:rFonts w:ascii="Poppins" w:hAnsi="Poppins"/>
          <w:sz w:val="20"/>
          <w:lang w:val="de-AT"/>
        </w:rPr>
        <w:t xml:space="preserve"> CO</w:t>
      </w:r>
      <w:r>
        <w:rPr>
          <w:rFonts w:ascii="Poppins" w:hAnsi="Poppins"/>
          <w:sz w:val="20"/>
          <w:vertAlign w:val="subscript"/>
          <w:lang w:val="de-AT"/>
        </w:rPr>
        <w:t>2</w:t>
      </w:r>
      <w:r>
        <w:rPr>
          <w:rFonts w:ascii="Poppins" w:hAnsi="Poppins"/>
          <w:sz w:val="20"/>
          <w:lang w:val="de-AT"/>
        </w:rPr>
        <w:t xml:space="preserve">-Emissionen reduzieren. </w:t>
      </w:r>
    </w:p>
    <w:p w14:paraId="234D7357" w14:textId="28369F47" w:rsidR="006814CA" w:rsidRPr="00E80BBB" w:rsidRDefault="00A763E1" w:rsidP="008753C6">
      <w:pPr>
        <w:rPr>
          <w:rFonts w:ascii="Poppins" w:hAnsi="Poppins" w:cs="Poppins"/>
          <w:sz w:val="20"/>
          <w:szCs w:val="20"/>
          <w:lang w:val="de-DE"/>
        </w:rPr>
      </w:pPr>
      <w:r>
        <w:rPr>
          <w:rFonts w:ascii="Poppins" w:hAnsi="Poppins"/>
          <w:sz w:val="20"/>
          <w:lang w:val="de-AT"/>
        </w:rPr>
        <w:t xml:space="preserve">„Die Jenbacher Energielösungen </w:t>
      </w:r>
      <w:r w:rsidR="00EF00F3">
        <w:rPr>
          <w:rFonts w:ascii="Poppins" w:hAnsi="Poppins"/>
          <w:sz w:val="20"/>
          <w:lang w:val="de-AT"/>
        </w:rPr>
        <w:t>passen ideal zu</w:t>
      </w:r>
      <w:r w:rsidR="00EC6D1B">
        <w:rPr>
          <w:rFonts w:ascii="Poppins" w:hAnsi="Poppins"/>
          <w:sz w:val="20"/>
          <w:lang w:val="de-AT"/>
        </w:rPr>
        <w:t xml:space="preserve"> </w:t>
      </w:r>
      <w:r>
        <w:rPr>
          <w:rFonts w:ascii="Poppins" w:hAnsi="Poppins"/>
          <w:sz w:val="20"/>
          <w:lang w:val="de-AT"/>
        </w:rPr>
        <w:t>unsere</w:t>
      </w:r>
      <w:r w:rsidR="00A20EC0">
        <w:rPr>
          <w:rFonts w:ascii="Poppins" w:hAnsi="Poppins"/>
          <w:sz w:val="20"/>
          <w:lang w:val="de-AT"/>
        </w:rPr>
        <w:t>r</w:t>
      </w:r>
      <w:r>
        <w:rPr>
          <w:rFonts w:ascii="Poppins" w:hAnsi="Poppins"/>
          <w:sz w:val="20"/>
          <w:lang w:val="de-AT"/>
        </w:rPr>
        <w:t xml:space="preserve"> Verpflichtung, im Rahmen der Danone Impact Journey bis 2050 Net Zero zu erreichen</w:t>
      </w:r>
      <w:r w:rsidR="00E605B9">
        <w:rPr>
          <w:rFonts w:ascii="Poppins" w:hAnsi="Poppins"/>
          <w:sz w:val="20"/>
          <w:lang w:val="de-AT"/>
        </w:rPr>
        <w:t>. Die</w:t>
      </w:r>
      <w:r>
        <w:rPr>
          <w:rFonts w:ascii="Poppins" w:hAnsi="Poppins"/>
          <w:sz w:val="20"/>
          <w:lang w:val="de-AT"/>
        </w:rPr>
        <w:t xml:space="preserve"> </w:t>
      </w:r>
      <w:proofErr w:type="spellStart"/>
      <w:r w:rsidR="00E605B9">
        <w:rPr>
          <w:rFonts w:ascii="Poppins" w:hAnsi="Poppins"/>
          <w:sz w:val="20"/>
          <w:lang w:val="de-AT"/>
        </w:rPr>
        <w:t>Energieresilienz</w:t>
      </w:r>
      <w:proofErr w:type="spellEnd"/>
      <w:r w:rsidR="00E605B9">
        <w:rPr>
          <w:rFonts w:ascii="Poppins" w:hAnsi="Poppins"/>
          <w:sz w:val="20"/>
          <w:lang w:val="de-AT"/>
        </w:rPr>
        <w:t xml:space="preserve"> der Anlage gibt </w:t>
      </w:r>
      <w:r>
        <w:rPr>
          <w:rFonts w:ascii="Poppins" w:hAnsi="Poppins"/>
          <w:sz w:val="20"/>
          <w:lang w:val="de-AT"/>
        </w:rPr>
        <w:t xml:space="preserve">uns </w:t>
      </w:r>
      <w:r w:rsidR="00E605B9">
        <w:rPr>
          <w:rFonts w:ascii="Poppins" w:hAnsi="Poppins"/>
          <w:sz w:val="20"/>
          <w:lang w:val="de-AT"/>
        </w:rPr>
        <w:t xml:space="preserve">zudem </w:t>
      </w:r>
      <w:r w:rsidR="001B5FBC">
        <w:rPr>
          <w:rFonts w:ascii="Poppins" w:hAnsi="Poppins"/>
          <w:sz w:val="20"/>
          <w:lang w:val="de-AT"/>
        </w:rPr>
        <w:t xml:space="preserve">die </w:t>
      </w:r>
      <w:r>
        <w:rPr>
          <w:rFonts w:ascii="Poppins" w:hAnsi="Poppins"/>
          <w:sz w:val="20"/>
          <w:lang w:val="de-AT"/>
        </w:rPr>
        <w:t>Möglichkeit, unsere</w:t>
      </w:r>
      <w:r w:rsidR="00EF00F3">
        <w:rPr>
          <w:rFonts w:ascii="Poppins" w:hAnsi="Poppins"/>
          <w:sz w:val="20"/>
          <w:lang w:val="de-AT"/>
        </w:rPr>
        <w:t>n kontinuierlichen Betrieb</w:t>
      </w:r>
      <w:r>
        <w:rPr>
          <w:rFonts w:ascii="Poppins" w:hAnsi="Poppins"/>
          <w:sz w:val="20"/>
          <w:lang w:val="de-AT"/>
        </w:rPr>
        <w:t xml:space="preserve"> abzusichern“, erklärt </w:t>
      </w:r>
      <w:r>
        <w:rPr>
          <w:rFonts w:ascii="Poppins" w:hAnsi="Poppins"/>
          <w:sz w:val="20"/>
          <w:szCs w:val="20"/>
          <w:lang w:val="de-AT"/>
        </w:rPr>
        <w:t xml:space="preserve">Kid </w:t>
      </w:r>
      <w:proofErr w:type="spellStart"/>
      <w:r>
        <w:rPr>
          <w:rFonts w:ascii="Poppins" w:hAnsi="Poppins"/>
          <w:sz w:val="20"/>
          <w:szCs w:val="20"/>
          <w:lang w:val="de-AT"/>
        </w:rPr>
        <w:t>Nkantsu</w:t>
      </w:r>
      <w:proofErr w:type="spellEnd"/>
      <w:r>
        <w:rPr>
          <w:rFonts w:ascii="Poppins" w:hAnsi="Poppins"/>
          <w:sz w:val="20"/>
          <w:szCs w:val="20"/>
          <w:lang w:val="de-AT"/>
        </w:rPr>
        <w:t xml:space="preserve">, Senior </w:t>
      </w:r>
      <w:proofErr w:type="spellStart"/>
      <w:r>
        <w:rPr>
          <w:rFonts w:ascii="Poppins" w:hAnsi="Poppins"/>
          <w:sz w:val="20"/>
          <w:szCs w:val="20"/>
          <w:lang w:val="de-AT"/>
        </w:rPr>
        <w:t>Director</w:t>
      </w:r>
      <w:proofErr w:type="spellEnd"/>
      <w:r>
        <w:rPr>
          <w:rFonts w:ascii="Poppins" w:hAnsi="Poppins"/>
          <w:sz w:val="20"/>
          <w:szCs w:val="20"/>
          <w:lang w:val="de-AT"/>
        </w:rPr>
        <w:t xml:space="preserve"> </w:t>
      </w:r>
      <w:proofErr w:type="spellStart"/>
      <w:r>
        <w:rPr>
          <w:rFonts w:ascii="Poppins" w:hAnsi="Poppins"/>
          <w:sz w:val="20"/>
          <w:szCs w:val="20"/>
          <w:lang w:val="de-AT"/>
        </w:rPr>
        <w:t>for</w:t>
      </w:r>
      <w:proofErr w:type="spellEnd"/>
      <w:r>
        <w:rPr>
          <w:rFonts w:ascii="Poppins" w:hAnsi="Poppins"/>
          <w:sz w:val="20"/>
          <w:szCs w:val="20"/>
          <w:lang w:val="de-AT"/>
        </w:rPr>
        <w:t xml:space="preserve"> </w:t>
      </w:r>
      <w:proofErr w:type="spellStart"/>
      <w:r>
        <w:rPr>
          <w:rFonts w:ascii="Poppins" w:hAnsi="Poppins"/>
          <w:sz w:val="20"/>
          <w:szCs w:val="20"/>
          <w:lang w:val="de-AT"/>
        </w:rPr>
        <w:t>Operations</w:t>
      </w:r>
      <w:proofErr w:type="spellEnd"/>
      <w:r>
        <w:rPr>
          <w:rFonts w:ascii="Poppins" w:hAnsi="Poppins"/>
          <w:sz w:val="20"/>
          <w:lang w:val="de-AT"/>
        </w:rPr>
        <w:t xml:space="preserve"> </w:t>
      </w:r>
      <w:r w:rsidR="00FA11C3">
        <w:rPr>
          <w:rFonts w:ascii="Poppins" w:hAnsi="Poppins"/>
          <w:sz w:val="20"/>
          <w:lang w:val="de-AT"/>
        </w:rPr>
        <w:t>and</w:t>
      </w:r>
      <w:r>
        <w:rPr>
          <w:rFonts w:ascii="Poppins" w:hAnsi="Poppins"/>
          <w:sz w:val="20"/>
          <w:lang w:val="de-AT"/>
        </w:rPr>
        <w:t xml:space="preserve"> </w:t>
      </w:r>
      <w:r>
        <w:rPr>
          <w:rFonts w:ascii="Poppins" w:hAnsi="Poppins"/>
          <w:sz w:val="20"/>
          <w:szCs w:val="20"/>
          <w:lang w:val="de-AT"/>
        </w:rPr>
        <w:t xml:space="preserve">Design </w:t>
      </w:r>
      <w:proofErr w:type="spellStart"/>
      <w:r>
        <w:rPr>
          <w:rFonts w:ascii="Poppins" w:hAnsi="Poppins"/>
          <w:sz w:val="20"/>
          <w:szCs w:val="20"/>
          <w:lang w:val="de-AT"/>
        </w:rPr>
        <w:t>to</w:t>
      </w:r>
      <w:proofErr w:type="spellEnd"/>
      <w:r>
        <w:rPr>
          <w:rFonts w:ascii="Poppins" w:hAnsi="Poppins"/>
          <w:sz w:val="20"/>
          <w:szCs w:val="20"/>
          <w:lang w:val="de-AT"/>
        </w:rPr>
        <w:t xml:space="preserve"> Deliver bei Danone Sub-</w:t>
      </w:r>
      <w:proofErr w:type="spellStart"/>
      <w:r>
        <w:rPr>
          <w:rFonts w:ascii="Poppins" w:hAnsi="Poppins"/>
          <w:sz w:val="20"/>
          <w:szCs w:val="20"/>
          <w:lang w:val="de-AT"/>
        </w:rPr>
        <w:t>Saharan</w:t>
      </w:r>
      <w:proofErr w:type="spellEnd"/>
      <w:r>
        <w:rPr>
          <w:rFonts w:ascii="Poppins" w:hAnsi="Poppins"/>
          <w:sz w:val="20"/>
          <w:szCs w:val="20"/>
          <w:lang w:val="de-AT"/>
        </w:rPr>
        <w:t xml:space="preserve"> </w:t>
      </w:r>
      <w:proofErr w:type="spellStart"/>
      <w:r>
        <w:rPr>
          <w:rFonts w:ascii="Poppins" w:hAnsi="Poppins"/>
          <w:sz w:val="20"/>
          <w:szCs w:val="20"/>
          <w:lang w:val="de-AT"/>
        </w:rPr>
        <w:t>Africa</w:t>
      </w:r>
      <w:proofErr w:type="spellEnd"/>
      <w:r>
        <w:rPr>
          <w:rFonts w:ascii="Poppins" w:hAnsi="Poppins"/>
          <w:sz w:val="20"/>
          <w:szCs w:val="20"/>
          <w:lang w:val="de-AT"/>
        </w:rPr>
        <w:t>. „</w:t>
      </w:r>
      <w:r>
        <w:rPr>
          <w:rFonts w:ascii="Poppins" w:hAnsi="Poppins"/>
          <w:sz w:val="20"/>
          <w:lang w:val="de-AT"/>
        </w:rPr>
        <w:t>Stromausfälle kommen bei uns häufig vor</w:t>
      </w:r>
      <w:r w:rsidR="00FA11C3">
        <w:rPr>
          <w:rFonts w:ascii="Poppins" w:hAnsi="Poppins"/>
          <w:sz w:val="20"/>
          <w:lang w:val="de-AT"/>
        </w:rPr>
        <w:t>.</w:t>
      </w:r>
      <w:r>
        <w:rPr>
          <w:rFonts w:ascii="Poppins" w:hAnsi="Poppins"/>
          <w:sz w:val="20"/>
          <w:lang w:val="de-AT"/>
        </w:rPr>
        <w:t xml:space="preserve"> Mit der </w:t>
      </w:r>
      <w:proofErr w:type="spellStart"/>
      <w:r>
        <w:rPr>
          <w:rFonts w:ascii="Poppins" w:hAnsi="Poppins"/>
          <w:sz w:val="20"/>
          <w:szCs w:val="20"/>
          <w:lang w:val="de-AT"/>
        </w:rPr>
        <w:t>Microgrid</w:t>
      </w:r>
      <w:proofErr w:type="spellEnd"/>
      <w:r>
        <w:rPr>
          <w:rFonts w:ascii="Poppins" w:hAnsi="Poppins"/>
          <w:sz w:val="20"/>
          <w:szCs w:val="20"/>
          <w:lang w:val="de-AT"/>
        </w:rPr>
        <w:t>-Lösung</w:t>
      </w:r>
      <w:r>
        <w:rPr>
          <w:rFonts w:ascii="Poppins" w:hAnsi="Poppins"/>
          <w:sz w:val="20"/>
          <w:lang w:val="de-AT"/>
        </w:rPr>
        <w:t xml:space="preserve"> können wir vom Netz unabhängig werden, </w:t>
      </w:r>
      <w:r w:rsidR="00FA11C3">
        <w:rPr>
          <w:rFonts w:ascii="Poppins" w:hAnsi="Poppins"/>
          <w:sz w:val="20"/>
          <w:lang w:val="de-AT"/>
        </w:rPr>
        <w:t>die V</w:t>
      </w:r>
      <w:r>
        <w:rPr>
          <w:rFonts w:ascii="Poppins" w:hAnsi="Poppins"/>
          <w:sz w:val="20"/>
          <w:lang w:val="de-AT"/>
        </w:rPr>
        <w:t xml:space="preserve">erfügbarkeit </w:t>
      </w:r>
      <w:r w:rsidR="00BB6941">
        <w:rPr>
          <w:rFonts w:ascii="Poppins" w:hAnsi="Poppins"/>
          <w:sz w:val="20"/>
          <w:lang w:val="de-AT"/>
        </w:rPr>
        <w:t>unserer</w:t>
      </w:r>
      <w:r>
        <w:rPr>
          <w:rFonts w:ascii="Poppins" w:hAnsi="Poppins"/>
          <w:sz w:val="20"/>
          <w:lang w:val="de-AT"/>
        </w:rPr>
        <w:t xml:space="preserve"> Produktion</w:t>
      </w:r>
      <w:r w:rsidR="00FA11C3">
        <w:rPr>
          <w:rFonts w:ascii="Poppins" w:hAnsi="Poppins"/>
          <w:sz w:val="20"/>
          <w:lang w:val="de-AT"/>
        </w:rPr>
        <w:t>sanlagen</w:t>
      </w:r>
      <w:r>
        <w:rPr>
          <w:rFonts w:ascii="Poppins" w:hAnsi="Poppins"/>
          <w:sz w:val="20"/>
          <w:lang w:val="de-AT"/>
        </w:rPr>
        <w:t xml:space="preserve"> verbessern und verschiedene dezentrale Energieressourcen </w:t>
      </w:r>
      <w:r>
        <w:rPr>
          <w:rFonts w:ascii="Poppins" w:hAnsi="Poppins"/>
          <w:sz w:val="20"/>
          <w:lang w:val="de-AT"/>
        </w:rPr>
        <w:lastRenderedPageBreak/>
        <w:t>einschließlich Wasserstoff integrieren</w:t>
      </w:r>
      <w:r w:rsidR="00761BF9">
        <w:rPr>
          <w:rFonts w:ascii="Poppins" w:hAnsi="Poppins"/>
          <w:sz w:val="20"/>
          <w:lang w:val="de-AT"/>
        </w:rPr>
        <w:t xml:space="preserve"> – und </w:t>
      </w:r>
      <w:proofErr w:type="gramStart"/>
      <w:r w:rsidR="00761BF9">
        <w:rPr>
          <w:rFonts w:ascii="Poppins" w:hAnsi="Poppins"/>
          <w:sz w:val="20"/>
          <w:lang w:val="de-AT"/>
        </w:rPr>
        <w:t>das</w:t>
      </w:r>
      <w:proofErr w:type="gramEnd"/>
      <w:r w:rsidR="00761BF9">
        <w:rPr>
          <w:rFonts w:ascii="Poppins" w:hAnsi="Poppins"/>
          <w:sz w:val="20"/>
          <w:lang w:val="de-AT"/>
        </w:rPr>
        <w:t xml:space="preserve"> alles bei </w:t>
      </w:r>
      <w:r w:rsidR="00E605B9">
        <w:rPr>
          <w:rFonts w:ascii="Poppins" w:hAnsi="Poppins"/>
          <w:sz w:val="20"/>
          <w:lang w:val="de-AT"/>
        </w:rPr>
        <w:t xml:space="preserve">einer </w:t>
      </w:r>
      <w:r w:rsidR="00761BF9">
        <w:rPr>
          <w:rFonts w:ascii="Poppins" w:hAnsi="Poppins"/>
          <w:sz w:val="20"/>
          <w:lang w:val="de-AT"/>
        </w:rPr>
        <w:t>gleichzeitige</w:t>
      </w:r>
      <w:r w:rsidR="00E605B9">
        <w:rPr>
          <w:rFonts w:ascii="Poppins" w:hAnsi="Poppins"/>
          <w:sz w:val="20"/>
          <w:lang w:val="de-AT"/>
        </w:rPr>
        <w:t>n</w:t>
      </w:r>
      <w:r w:rsidR="00761BF9">
        <w:rPr>
          <w:rFonts w:ascii="Poppins" w:hAnsi="Poppins"/>
          <w:sz w:val="20"/>
          <w:lang w:val="de-AT"/>
        </w:rPr>
        <w:t xml:space="preserve"> Redu</w:t>
      </w:r>
      <w:r w:rsidR="001B5FBC">
        <w:rPr>
          <w:rFonts w:ascii="Poppins" w:hAnsi="Poppins"/>
          <w:sz w:val="20"/>
          <w:lang w:val="de-AT"/>
        </w:rPr>
        <w:t>ktion</w:t>
      </w:r>
      <w:r>
        <w:rPr>
          <w:rFonts w:ascii="Poppins" w:hAnsi="Poppins"/>
          <w:sz w:val="20"/>
          <w:lang w:val="de-AT"/>
        </w:rPr>
        <w:t xml:space="preserve"> </w:t>
      </w:r>
      <w:r>
        <w:rPr>
          <w:rFonts w:ascii="Poppins" w:hAnsi="Poppins"/>
          <w:sz w:val="20"/>
          <w:szCs w:val="20"/>
          <w:lang w:val="de-AT"/>
        </w:rPr>
        <w:t>unsere</w:t>
      </w:r>
      <w:r w:rsidR="00761BF9">
        <w:rPr>
          <w:rFonts w:ascii="Poppins" w:hAnsi="Poppins"/>
          <w:sz w:val="20"/>
          <w:szCs w:val="20"/>
          <w:lang w:val="de-AT"/>
        </w:rPr>
        <w:t>s</w:t>
      </w:r>
      <w:r>
        <w:rPr>
          <w:rFonts w:ascii="Poppins" w:hAnsi="Poppins"/>
          <w:sz w:val="20"/>
          <w:szCs w:val="20"/>
          <w:lang w:val="de-AT"/>
        </w:rPr>
        <w:t xml:space="preserve"> CO</w:t>
      </w:r>
      <w:r>
        <w:rPr>
          <w:rFonts w:ascii="Poppins" w:hAnsi="Poppins"/>
          <w:sz w:val="20"/>
          <w:szCs w:val="20"/>
          <w:vertAlign w:val="subscript"/>
          <w:lang w:val="de-AT"/>
        </w:rPr>
        <w:t>2</w:t>
      </w:r>
      <w:r>
        <w:rPr>
          <w:rFonts w:ascii="Poppins" w:hAnsi="Poppins"/>
          <w:sz w:val="20"/>
          <w:szCs w:val="20"/>
          <w:lang w:val="de-AT"/>
        </w:rPr>
        <w:t>-</w:t>
      </w:r>
      <w:r w:rsidR="00761BF9">
        <w:rPr>
          <w:rFonts w:ascii="Poppins" w:hAnsi="Poppins"/>
          <w:sz w:val="20"/>
          <w:szCs w:val="20"/>
          <w:lang w:val="de-AT"/>
        </w:rPr>
        <w:t>Fußabdrucks</w:t>
      </w:r>
      <w:r>
        <w:rPr>
          <w:rFonts w:ascii="Poppins" w:hAnsi="Poppins"/>
          <w:sz w:val="20"/>
          <w:szCs w:val="20"/>
          <w:lang w:val="de-AT"/>
        </w:rPr>
        <w:t xml:space="preserve">.” </w:t>
      </w:r>
    </w:p>
    <w:p w14:paraId="12DE6E66" w14:textId="0D94E786" w:rsidR="008753C6" w:rsidRPr="00E80BBB" w:rsidRDefault="00920B84" w:rsidP="008753C6">
      <w:pPr>
        <w:rPr>
          <w:rFonts w:ascii="Poppins" w:hAnsi="Poppins" w:cs="Poppins"/>
          <w:sz w:val="20"/>
          <w:szCs w:val="20"/>
          <w:lang w:val="de-DE"/>
        </w:rPr>
      </w:pPr>
      <w:r>
        <w:rPr>
          <w:rFonts w:ascii="Poppins" w:hAnsi="Poppins" w:cs="Poppins"/>
          <w:sz w:val="20"/>
          <w:szCs w:val="20"/>
          <w:lang w:val="de-AT"/>
        </w:rPr>
        <w:t>Clarke Energy, ein autorisierter Vertriebspartner für Jenbacher Motoren von INNIO</w:t>
      </w:r>
      <w:r w:rsidR="00451AC9">
        <w:rPr>
          <w:rFonts w:ascii="Poppins" w:hAnsi="Poppins" w:cs="Poppins"/>
          <w:sz w:val="20"/>
          <w:szCs w:val="20"/>
          <w:lang w:val="de-AT"/>
        </w:rPr>
        <w:t xml:space="preserve">, wird die </w:t>
      </w:r>
      <w:r w:rsidR="008753C6">
        <w:rPr>
          <w:rFonts w:ascii="Poppins" w:hAnsi="Poppins" w:cs="Poppins"/>
          <w:sz w:val="20"/>
          <w:szCs w:val="20"/>
          <w:lang w:val="de-AT"/>
        </w:rPr>
        <w:t xml:space="preserve">Planung, Lieferung und Errichtung der neuen </w:t>
      </w:r>
      <w:proofErr w:type="spellStart"/>
      <w:r w:rsidR="008753C6">
        <w:rPr>
          <w:rFonts w:ascii="Poppins" w:hAnsi="Poppins" w:cs="Poppins"/>
          <w:sz w:val="20"/>
          <w:szCs w:val="20"/>
          <w:lang w:val="de-AT"/>
        </w:rPr>
        <w:t>Microgrid</w:t>
      </w:r>
      <w:proofErr w:type="spellEnd"/>
      <w:r w:rsidR="008753C6">
        <w:rPr>
          <w:rFonts w:ascii="Poppins" w:hAnsi="Poppins" w:cs="Poppins"/>
          <w:sz w:val="20"/>
          <w:szCs w:val="20"/>
          <w:lang w:val="de-AT"/>
        </w:rPr>
        <w:t>-Anlage</w:t>
      </w:r>
      <w:r w:rsidR="00451AC9">
        <w:rPr>
          <w:rFonts w:ascii="Poppins" w:hAnsi="Poppins" w:cs="Poppins"/>
          <w:sz w:val="20"/>
          <w:szCs w:val="20"/>
          <w:lang w:val="de-AT"/>
        </w:rPr>
        <w:t xml:space="preserve"> </w:t>
      </w:r>
      <w:r w:rsidR="004F6A87">
        <w:rPr>
          <w:rFonts w:ascii="Poppins" w:hAnsi="Poppins" w:cs="Poppins"/>
          <w:sz w:val="20"/>
          <w:szCs w:val="20"/>
          <w:lang w:val="de-AT"/>
        </w:rPr>
        <w:t>mit einer Gesamtleistung von 5 </w:t>
      </w:r>
      <w:proofErr w:type="spellStart"/>
      <w:r w:rsidR="004F6A87">
        <w:rPr>
          <w:rFonts w:ascii="Poppins" w:hAnsi="Poppins" w:cs="Poppins"/>
          <w:sz w:val="20"/>
          <w:szCs w:val="20"/>
          <w:lang w:val="de-AT"/>
        </w:rPr>
        <w:t>MWe</w:t>
      </w:r>
      <w:proofErr w:type="spellEnd"/>
      <w:r w:rsidR="004F6A87">
        <w:rPr>
          <w:rFonts w:ascii="Poppins" w:hAnsi="Poppins" w:cs="Poppins"/>
          <w:sz w:val="20"/>
          <w:szCs w:val="20"/>
          <w:lang w:val="de-AT"/>
        </w:rPr>
        <w:t xml:space="preserve"> </w:t>
      </w:r>
      <w:r w:rsidR="00451AC9">
        <w:rPr>
          <w:rFonts w:ascii="Poppins" w:hAnsi="Poppins" w:cs="Poppins"/>
          <w:sz w:val="20"/>
          <w:szCs w:val="20"/>
          <w:lang w:val="de-AT"/>
        </w:rPr>
        <w:t>übernehmen, in der</w:t>
      </w:r>
      <w:r w:rsidR="008753C6">
        <w:rPr>
          <w:rFonts w:ascii="Poppins" w:hAnsi="Poppins" w:cs="Poppins"/>
          <w:sz w:val="20"/>
          <w:szCs w:val="20"/>
          <w:lang w:val="de-AT"/>
        </w:rPr>
        <w:t xml:space="preserve"> </w:t>
      </w:r>
      <w:r w:rsidR="00451AC9">
        <w:rPr>
          <w:rFonts w:ascii="Poppins" w:hAnsi="Poppins" w:cs="Poppins"/>
          <w:sz w:val="20"/>
          <w:szCs w:val="20"/>
          <w:lang w:val="de-AT"/>
        </w:rPr>
        <w:t xml:space="preserve">zwei Jenbacher J616 Motoren in Containerlösung und der Jenbacher </w:t>
      </w:r>
      <w:proofErr w:type="spellStart"/>
      <w:r w:rsidR="00451AC9">
        <w:rPr>
          <w:rFonts w:ascii="Poppins" w:hAnsi="Poppins" w:cs="Poppins"/>
          <w:sz w:val="20"/>
          <w:szCs w:val="20"/>
          <w:lang w:val="de-AT"/>
        </w:rPr>
        <w:t>Microgrid</w:t>
      </w:r>
      <w:proofErr w:type="spellEnd"/>
      <w:r w:rsidR="00451AC9">
        <w:rPr>
          <w:rFonts w:ascii="Poppins" w:hAnsi="Poppins" w:cs="Poppins"/>
          <w:sz w:val="20"/>
          <w:szCs w:val="20"/>
          <w:lang w:val="de-AT"/>
        </w:rPr>
        <w:t xml:space="preserve">-Controller </w:t>
      </w:r>
      <w:r w:rsidR="008753C6">
        <w:rPr>
          <w:rFonts w:ascii="Poppins" w:hAnsi="Poppins" w:cs="Poppins"/>
          <w:sz w:val="20"/>
          <w:szCs w:val="20"/>
          <w:lang w:val="de-AT"/>
        </w:rPr>
        <w:t>zum Einsatz kommen</w:t>
      </w:r>
      <w:r w:rsidR="00451AC9">
        <w:rPr>
          <w:rFonts w:ascii="Poppins" w:hAnsi="Poppins" w:cs="Poppins"/>
          <w:sz w:val="20"/>
          <w:szCs w:val="20"/>
          <w:lang w:val="de-AT"/>
        </w:rPr>
        <w:t xml:space="preserve"> werden</w:t>
      </w:r>
      <w:r w:rsidR="008753C6">
        <w:rPr>
          <w:rFonts w:ascii="Poppins" w:hAnsi="Poppins" w:cs="Poppins"/>
          <w:sz w:val="20"/>
          <w:szCs w:val="20"/>
          <w:lang w:val="de-AT"/>
        </w:rPr>
        <w:t>. </w:t>
      </w:r>
    </w:p>
    <w:p w14:paraId="2F1C9744" w14:textId="660137E8" w:rsidR="000F748E" w:rsidRDefault="000F748E" w:rsidP="000F748E">
      <w:pPr>
        <w:rPr>
          <w:rFonts w:ascii="Poppins" w:hAnsi="Poppins"/>
          <w:sz w:val="20"/>
          <w:lang w:val="de-AT"/>
        </w:rPr>
      </w:pPr>
      <w:r>
        <w:rPr>
          <w:rFonts w:ascii="Poppins" w:hAnsi="Poppins"/>
          <w:sz w:val="20"/>
          <w:lang w:val="de-AT"/>
        </w:rPr>
        <w:t xml:space="preserve">Aufgrund unzureichender Stromerzeugungskapazitäten besteht </w:t>
      </w:r>
      <w:r w:rsidR="002B4D7C">
        <w:rPr>
          <w:rFonts w:ascii="Poppins" w:hAnsi="Poppins"/>
          <w:sz w:val="20"/>
          <w:lang w:val="de-AT"/>
        </w:rPr>
        <w:t xml:space="preserve">ein </w:t>
      </w:r>
      <w:r>
        <w:rPr>
          <w:rFonts w:ascii="Poppins" w:hAnsi="Poppins"/>
          <w:sz w:val="20"/>
          <w:lang w:val="de-AT"/>
        </w:rPr>
        <w:t xml:space="preserve">großes Interesse an dezentralen Kraft-Wärme-Kopplungsanlagen (KWK). Derartige Anlagen bieten </w:t>
      </w:r>
      <w:r w:rsidR="00E94337">
        <w:rPr>
          <w:rFonts w:ascii="Poppins" w:hAnsi="Poppins"/>
          <w:sz w:val="20"/>
          <w:lang w:val="de-AT"/>
        </w:rPr>
        <w:t xml:space="preserve">Energieerzeugern </w:t>
      </w:r>
      <w:r w:rsidR="004F6A87">
        <w:rPr>
          <w:rFonts w:ascii="Poppins" w:hAnsi="Poppins"/>
          <w:sz w:val="20"/>
          <w:lang w:val="de-AT"/>
        </w:rPr>
        <w:t xml:space="preserve">niedrige </w:t>
      </w:r>
      <w:r>
        <w:rPr>
          <w:rFonts w:ascii="Poppins" w:hAnsi="Poppins"/>
          <w:sz w:val="20"/>
          <w:lang w:val="de-AT"/>
        </w:rPr>
        <w:t xml:space="preserve">Betriebskosten, </w:t>
      </w:r>
      <w:r w:rsidR="004F6A87">
        <w:rPr>
          <w:rFonts w:ascii="Poppins" w:hAnsi="Poppins"/>
          <w:sz w:val="20"/>
          <w:lang w:val="de-AT"/>
        </w:rPr>
        <w:t xml:space="preserve">geringe </w:t>
      </w:r>
      <w:r>
        <w:rPr>
          <w:rFonts w:ascii="Poppins" w:hAnsi="Poppins"/>
          <w:sz w:val="20"/>
          <w:lang w:val="de-AT"/>
        </w:rPr>
        <w:t xml:space="preserve">Emissionswerte und hohe Verfügbarkeit. </w:t>
      </w:r>
    </w:p>
    <w:p w14:paraId="0898ABCC" w14:textId="5FC76C8F" w:rsidR="00472448" w:rsidRPr="00E80BBB" w:rsidRDefault="00C518B4" w:rsidP="00C518B4">
      <w:pPr>
        <w:jc w:val="center"/>
        <w:rPr>
          <w:rFonts w:ascii="Poppins" w:hAnsi="Poppins" w:cs="Poppins"/>
          <w:sz w:val="20"/>
          <w:szCs w:val="20"/>
          <w:lang w:val="de-DE"/>
        </w:rPr>
      </w:pPr>
      <w:r>
        <w:rPr>
          <w:rFonts w:ascii="Poppins" w:hAnsi="Poppins"/>
          <w:sz w:val="20"/>
          <w:lang w:val="de-AT"/>
        </w:rPr>
        <w:t>###</w:t>
      </w:r>
    </w:p>
    <w:p w14:paraId="535FE923" w14:textId="77777777" w:rsidR="008A4299" w:rsidRPr="00E72802" w:rsidRDefault="008A4299" w:rsidP="008A4299">
      <w:pPr>
        <w:spacing w:after="0" w:line="240" w:lineRule="exact"/>
        <w:ind w:right="-90"/>
        <w:rPr>
          <w:rFonts w:ascii="Poppins" w:hAnsi="Poppins" w:cs="Poppins"/>
          <w:b/>
          <w:color w:val="1F1F27"/>
          <w:sz w:val="18"/>
          <w:szCs w:val="18"/>
          <w:lang w:val="de-DE"/>
        </w:rPr>
      </w:pPr>
      <w:r w:rsidRPr="00E72802">
        <w:rPr>
          <w:rFonts w:ascii="Poppins" w:hAnsi="Poppins" w:cs="Poppins"/>
          <w:b/>
          <w:bCs/>
          <w:color w:val="1F1F27"/>
          <w:sz w:val="18"/>
          <w:szCs w:val="18"/>
          <w:lang w:val="de-AT"/>
        </w:rPr>
        <w:t xml:space="preserve">Die INNIO Group  </w:t>
      </w:r>
    </w:p>
    <w:p w14:paraId="3FF97B70" w14:textId="77777777" w:rsidR="004534E9" w:rsidRPr="00E72802" w:rsidRDefault="004534E9" w:rsidP="00EF421B">
      <w:pPr>
        <w:spacing w:after="0" w:line="240" w:lineRule="auto"/>
        <w:rPr>
          <w:rFonts w:ascii="Poppins" w:eastAsia="Calibri" w:hAnsi="Poppins" w:cs="Poppins"/>
          <w:sz w:val="18"/>
          <w:szCs w:val="18"/>
          <w:lang w:val="de-DE" w:eastAsia="de-DE"/>
        </w:rPr>
      </w:pPr>
      <w:r w:rsidRPr="00E72802">
        <w:rPr>
          <w:rFonts w:ascii="Poppins" w:eastAsia="Calibri" w:hAnsi="Poppins" w:cs="Poppins"/>
          <w:sz w:val="18"/>
          <w:szCs w:val="18"/>
          <w:lang w:val="de-DE" w:eastAsia="de-DE"/>
        </w:rPr>
        <w:t xml:space="preserve">Die INNIO Group (INNIO*) ist ein führender Anbieter von Energielösungen und Services, der Industrien und Gemeinden schon heute in die Lage versetzt, Energie nachhaltiger zu machen. Mit seinen Produktmarken Jenbacher* und Waukesha* sowie seiner digitalen Plattform myPlant* bietet INNIO innovative Systeme für die Energieerzeugung und die Verdichtung. Damit können die </w:t>
      </w:r>
      <w:proofErr w:type="gramStart"/>
      <w:r w:rsidRPr="00E72802">
        <w:rPr>
          <w:rFonts w:ascii="Poppins" w:eastAsia="Calibri" w:hAnsi="Poppins" w:cs="Poppins"/>
          <w:sz w:val="18"/>
          <w:szCs w:val="18"/>
          <w:lang w:val="de-DE" w:eastAsia="de-DE"/>
        </w:rPr>
        <w:t>Kund:innen</w:t>
      </w:r>
      <w:proofErr w:type="gramEnd"/>
      <w:r w:rsidRPr="00E72802">
        <w:rPr>
          <w:rFonts w:ascii="Poppins" w:eastAsia="Calibri" w:hAnsi="Poppins" w:cs="Poppins"/>
          <w:sz w:val="18"/>
          <w:szCs w:val="18"/>
          <w:lang w:val="de-DE" w:eastAsia="de-DE"/>
        </w:rPr>
        <w:t xml:space="preserve"> nachhaltig Energie erzeugen und effizient agieren – und dabei erfolgreich durch eine sich schnell ändernde Energielandschaft aus traditionellen und grünen Energiequellen navigieren. Das Angebot ist individuell im Umfang und global im Maßstab. Mit seinen flexiblen, skalierbaren und resilienten Energielösungen und Services ermöglicht INNIO seinen </w:t>
      </w:r>
      <w:proofErr w:type="gramStart"/>
      <w:r w:rsidRPr="00E72802">
        <w:rPr>
          <w:rFonts w:ascii="Poppins" w:eastAsia="Calibri" w:hAnsi="Poppins" w:cs="Poppins"/>
          <w:sz w:val="18"/>
          <w:szCs w:val="18"/>
          <w:lang w:val="de-DE" w:eastAsia="de-DE"/>
        </w:rPr>
        <w:t>Kund:innen</w:t>
      </w:r>
      <w:proofErr w:type="gramEnd"/>
      <w:r w:rsidRPr="00E72802">
        <w:rPr>
          <w:rFonts w:ascii="Poppins" w:eastAsia="Calibri" w:hAnsi="Poppins" w:cs="Poppins"/>
          <w:sz w:val="18"/>
          <w:szCs w:val="18"/>
          <w:lang w:val="de-DE" w:eastAsia="de-DE"/>
        </w:rPr>
        <w:t>, die Energiewende entlang der Energiewertschöpfungskette in ihrer eigenen Geschwindigkeit zu meistern.</w:t>
      </w:r>
    </w:p>
    <w:p w14:paraId="7572B9FE" w14:textId="77777777" w:rsidR="00CB7DC9" w:rsidRPr="00E72802" w:rsidRDefault="00CB7DC9" w:rsidP="00EF421B">
      <w:pPr>
        <w:spacing w:after="0" w:line="240" w:lineRule="auto"/>
        <w:rPr>
          <w:rFonts w:ascii="Poppins" w:eastAsia="Calibri" w:hAnsi="Poppins" w:cs="Poppins"/>
          <w:sz w:val="18"/>
          <w:szCs w:val="18"/>
          <w:lang w:val="de-DE" w:eastAsia="de-DE"/>
        </w:rPr>
      </w:pPr>
    </w:p>
    <w:p w14:paraId="61015007" w14:textId="77777777" w:rsidR="004534E9" w:rsidRPr="00E72802" w:rsidRDefault="004534E9" w:rsidP="00EF421B">
      <w:pPr>
        <w:spacing w:after="0" w:line="240" w:lineRule="auto"/>
        <w:rPr>
          <w:rFonts w:ascii="Poppins" w:eastAsia="Calibri" w:hAnsi="Poppins" w:cs="Poppins"/>
          <w:sz w:val="18"/>
          <w:szCs w:val="18"/>
          <w:lang w:val="de-DE" w:eastAsia="de-DE"/>
        </w:rPr>
      </w:pPr>
      <w:r w:rsidRPr="00E72802">
        <w:rPr>
          <w:rFonts w:ascii="Poppins" w:eastAsia="Calibri" w:hAnsi="Poppins" w:cs="Poppins"/>
          <w:sz w:val="18"/>
          <w:szCs w:val="18"/>
          <w:lang w:val="de-DE" w:eastAsia="de-DE"/>
        </w:rPr>
        <w:t xml:space="preserve">INNIO hat seinen Hauptsitz in Jenbach (Österreich) und verfügt über weitere Hauptbetriebsstätten in Waukesha (Wisconsin, USA) und </w:t>
      </w:r>
      <w:proofErr w:type="spellStart"/>
      <w:r w:rsidRPr="00E72802">
        <w:rPr>
          <w:rFonts w:ascii="Poppins" w:eastAsia="Calibri" w:hAnsi="Poppins" w:cs="Poppins"/>
          <w:sz w:val="18"/>
          <w:szCs w:val="18"/>
          <w:lang w:val="de-DE" w:eastAsia="de-DE"/>
        </w:rPr>
        <w:t>Welland</w:t>
      </w:r>
      <w:proofErr w:type="spellEnd"/>
      <w:r w:rsidRPr="00E72802">
        <w:rPr>
          <w:rFonts w:ascii="Poppins" w:eastAsia="Calibri" w:hAnsi="Poppins" w:cs="Poppins"/>
          <w:sz w:val="18"/>
          <w:szCs w:val="18"/>
          <w:lang w:val="de-DE" w:eastAsia="de-DE"/>
        </w:rPr>
        <w:t xml:space="preserve"> (Ontario, Kanada). Ein Team aus mehr als 4.000 </w:t>
      </w:r>
      <w:proofErr w:type="spellStart"/>
      <w:proofErr w:type="gramStart"/>
      <w:r w:rsidRPr="00E72802">
        <w:rPr>
          <w:rFonts w:ascii="Poppins" w:eastAsia="Calibri" w:hAnsi="Poppins" w:cs="Poppins"/>
          <w:sz w:val="18"/>
          <w:szCs w:val="18"/>
          <w:lang w:val="de-DE" w:eastAsia="de-DE"/>
        </w:rPr>
        <w:t>Expert:innen</w:t>
      </w:r>
      <w:proofErr w:type="spellEnd"/>
      <w:proofErr w:type="gramEnd"/>
      <w:r w:rsidRPr="00E72802">
        <w:rPr>
          <w:rFonts w:ascii="Poppins" w:eastAsia="Calibri" w:hAnsi="Poppins" w:cs="Poppins"/>
          <w:sz w:val="18"/>
          <w:szCs w:val="18"/>
          <w:lang w:val="de-DE" w:eastAsia="de-DE"/>
        </w:rPr>
        <w:t xml:space="preserve"> bietet über ein Servicenetzwerk in mehr als 100 Ländern Life-Cycle-Support für die mehr als 55.000 weltweit ausgelieferten Motoren.</w:t>
      </w:r>
    </w:p>
    <w:p w14:paraId="7E1974A7" w14:textId="77777777" w:rsidR="00CB7DC9" w:rsidRPr="00E72802" w:rsidRDefault="00CB7DC9" w:rsidP="00EF421B">
      <w:pPr>
        <w:spacing w:after="0" w:line="240" w:lineRule="auto"/>
        <w:rPr>
          <w:rFonts w:ascii="Poppins" w:eastAsia="Calibri" w:hAnsi="Poppins" w:cs="Poppins"/>
          <w:sz w:val="18"/>
          <w:szCs w:val="18"/>
          <w:lang w:val="de-DE" w:eastAsia="de-DE"/>
        </w:rPr>
      </w:pPr>
    </w:p>
    <w:p w14:paraId="0A67FC4E" w14:textId="77777777" w:rsidR="004534E9" w:rsidRPr="00E72802" w:rsidRDefault="004534E9" w:rsidP="00EF421B">
      <w:pPr>
        <w:spacing w:after="0" w:line="240" w:lineRule="auto"/>
        <w:rPr>
          <w:rFonts w:ascii="Poppins" w:eastAsia="Calibri" w:hAnsi="Poppins" w:cs="Poppins"/>
          <w:sz w:val="18"/>
          <w:szCs w:val="18"/>
          <w:lang w:val="de-DE" w:eastAsia="de-DE"/>
        </w:rPr>
      </w:pPr>
      <w:r w:rsidRPr="00E72802">
        <w:rPr>
          <w:rFonts w:ascii="Poppins" w:eastAsia="Calibri" w:hAnsi="Poppins" w:cs="Poppins"/>
          <w:sz w:val="18"/>
          <w:szCs w:val="18"/>
          <w:lang w:val="de-DE" w:eastAsia="de-DE"/>
        </w:rPr>
        <w:t xml:space="preserve">Mit seinem ESG-Risiko-Rating belegte INNIO im März 2023 weltweit den ersten Platz unter den mehr als 500 von </w:t>
      </w:r>
      <w:proofErr w:type="spellStart"/>
      <w:r w:rsidRPr="00E72802">
        <w:rPr>
          <w:rFonts w:ascii="Poppins" w:eastAsia="Calibri" w:hAnsi="Poppins" w:cs="Poppins"/>
          <w:sz w:val="18"/>
          <w:szCs w:val="18"/>
          <w:lang w:val="de-DE" w:eastAsia="de-DE"/>
        </w:rPr>
        <w:t>Sustainalytics</w:t>
      </w:r>
      <w:proofErr w:type="spellEnd"/>
      <w:r w:rsidRPr="00E72802">
        <w:rPr>
          <w:rFonts w:ascii="Poppins" w:eastAsia="Calibri" w:hAnsi="Poppins" w:cs="Poppins"/>
          <w:sz w:val="18"/>
          <w:szCs w:val="18"/>
          <w:lang w:val="de-DE" w:eastAsia="de-DE"/>
        </w:rPr>
        <w:t xml:space="preserve"> bewerteten Maschinenbauunternehmen.</w:t>
      </w:r>
    </w:p>
    <w:p w14:paraId="748E29D3" w14:textId="77777777" w:rsidR="00CB7DC9" w:rsidRPr="00E72802" w:rsidRDefault="00CB7DC9" w:rsidP="00EF421B">
      <w:pPr>
        <w:spacing w:after="0" w:line="240" w:lineRule="auto"/>
        <w:rPr>
          <w:rFonts w:ascii="Poppins" w:eastAsia="Calibri" w:hAnsi="Poppins" w:cs="Poppins"/>
          <w:sz w:val="18"/>
          <w:szCs w:val="18"/>
          <w:lang w:val="de-DE" w:eastAsia="de-DE"/>
        </w:rPr>
      </w:pPr>
    </w:p>
    <w:p w14:paraId="5246F50E" w14:textId="77777777" w:rsidR="004534E9" w:rsidRPr="00E72802" w:rsidRDefault="004534E9" w:rsidP="00EF421B">
      <w:pPr>
        <w:spacing w:after="0" w:line="240" w:lineRule="auto"/>
        <w:rPr>
          <w:rFonts w:ascii="Poppins" w:eastAsia="Calibri" w:hAnsi="Poppins" w:cs="Poppins"/>
          <w:sz w:val="18"/>
          <w:szCs w:val="18"/>
          <w:lang w:val="de-DE" w:eastAsia="de-DE"/>
        </w:rPr>
      </w:pPr>
      <w:r w:rsidRPr="00E72802">
        <w:rPr>
          <w:rFonts w:ascii="Poppins" w:eastAsia="Calibri" w:hAnsi="Poppins" w:cs="Poppins"/>
          <w:sz w:val="18"/>
          <w:szCs w:val="18"/>
          <w:lang w:val="de-DE" w:eastAsia="de-DE"/>
        </w:rPr>
        <w:t xml:space="preserve">Weitere Informationen finden Sie auf der Website von INNIO unter </w:t>
      </w:r>
      <w:hyperlink r:id="rId11" w:history="1">
        <w:r w:rsidRPr="00E72802">
          <w:rPr>
            <w:rStyle w:val="Hyperlink"/>
            <w:rFonts w:ascii="Poppins" w:eastAsia="Calibri" w:hAnsi="Poppins" w:cs="Poppins"/>
            <w:sz w:val="18"/>
            <w:szCs w:val="18"/>
            <w:lang w:val="de-DE" w:eastAsia="de-DE"/>
          </w:rPr>
          <w:t>www.innio.com</w:t>
        </w:r>
      </w:hyperlink>
      <w:r w:rsidRPr="00E72802">
        <w:rPr>
          <w:rFonts w:ascii="Poppins" w:hAnsi="Poppins" w:cs="Poppins"/>
          <w:color w:val="1F1F27"/>
          <w:sz w:val="18"/>
          <w:szCs w:val="18"/>
          <w:lang w:val="de-DE"/>
        </w:rPr>
        <w:t>. Folgen Sie INNIO auf </w:t>
      </w:r>
      <w:hyperlink r:id="rId12" w:tgtFrame="_blank" w:history="1">
        <w:r w:rsidRPr="00E72802">
          <w:rPr>
            <w:rStyle w:val="Hyperlink"/>
            <w:rFonts w:ascii="Poppins" w:hAnsi="Poppins" w:cs="Poppins"/>
            <w:sz w:val="18"/>
            <w:szCs w:val="18"/>
            <w:lang w:val="de-DE"/>
          </w:rPr>
          <w:t>Twitter</w:t>
        </w:r>
      </w:hyperlink>
      <w:r w:rsidRPr="00E72802">
        <w:rPr>
          <w:rFonts w:ascii="Poppins" w:hAnsi="Poppins" w:cs="Poppins"/>
          <w:color w:val="1F1F27"/>
          <w:sz w:val="18"/>
          <w:szCs w:val="18"/>
          <w:lang w:val="de-DE"/>
        </w:rPr>
        <w:t> und </w:t>
      </w:r>
      <w:hyperlink r:id="rId13" w:tgtFrame="_blank" w:history="1">
        <w:r w:rsidRPr="00E72802">
          <w:rPr>
            <w:rStyle w:val="Hyperlink"/>
            <w:rFonts w:ascii="Poppins" w:hAnsi="Poppins" w:cs="Poppins"/>
            <w:sz w:val="18"/>
            <w:szCs w:val="18"/>
            <w:lang w:val="de-DE"/>
          </w:rPr>
          <w:t>LinkedIn</w:t>
        </w:r>
      </w:hyperlink>
      <w:r w:rsidRPr="00E72802">
        <w:rPr>
          <w:rFonts w:ascii="Poppins" w:hAnsi="Poppins" w:cs="Poppins"/>
          <w:color w:val="1F1F27"/>
          <w:sz w:val="18"/>
          <w:szCs w:val="18"/>
          <w:lang w:val="de-DE"/>
        </w:rPr>
        <w:t>.</w:t>
      </w:r>
    </w:p>
    <w:p w14:paraId="368B1332" w14:textId="77777777" w:rsidR="008A4299" w:rsidRPr="00E72802" w:rsidRDefault="008A4299" w:rsidP="00EF421B">
      <w:pPr>
        <w:pStyle w:val="StandardWeb"/>
        <w:spacing w:before="0" w:beforeAutospacing="0" w:after="0" w:afterAutospacing="0" w:line="240" w:lineRule="exact"/>
        <w:ind w:right="-90"/>
        <w:rPr>
          <w:rFonts w:ascii="Poppins" w:hAnsi="Poppins" w:cs="Poppins"/>
          <w:color w:val="1F1F27"/>
          <w:sz w:val="18"/>
          <w:szCs w:val="18"/>
          <w:lang w:val="de-DE"/>
        </w:rPr>
      </w:pPr>
    </w:p>
    <w:p w14:paraId="43FF084C" w14:textId="77777777" w:rsidR="008A4299" w:rsidRPr="00E72802" w:rsidRDefault="008A4299" w:rsidP="00EF421B">
      <w:pPr>
        <w:pStyle w:val="StandardWeb"/>
        <w:spacing w:before="0" w:beforeAutospacing="0" w:after="0" w:afterAutospacing="0" w:line="240" w:lineRule="exact"/>
        <w:ind w:right="-90"/>
        <w:rPr>
          <w:rFonts w:ascii="Poppins" w:hAnsi="Poppins" w:cs="Poppins"/>
          <w:color w:val="1F1F27"/>
          <w:sz w:val="18"/>
          <w:szCs w:val="18"/>
          <w:lang w:val="de-DE"/>
        </w:rPr>
      </w:pPr>
    </w:p>
    <w:p w14:paraId="22FE578E" w14:textId="77777777" w:rsidR="00201116" w:rsidRPr="00E72802" w:rsidRDefault="00201116" w:rsidP="00EF421B">
      <w:pPr>
        <w:pStyle w:val="paragraph"/>
        <w:spacing w:before="0" w:beforeAutospacing="0" w:after="0" w:afterAutospacing="0" w:line="240" w:lineRule="exact"/>
        <w:jc w:val="both"/>
        <w:textAlignment w:val="baseline"/>
        <w:rPr>
          <w:rFonts w:ascii="Poppins" w:eastAsiaTheme="minorHAnsi" w:hAnsi="Poppins" w:cs="Poppins"/>
          <w:b/>
          <w:bCs/>
          <w:color w:val="1F1F27"/>
          <w:sz w:val="18"/>
          <w:szCs w:val="18"/>
          <w:lang w:val="de-AT"/>
        </w:rPr>
      </w:pPr>
      <w:r w:rsidRPr="00E72802">
        <w:rPr>
          <w:rFonts w:ascii="Poppins" w:eastAsiaTheme="minorHAnsi" w:hAnsi="Poppins" w:cs="Poppins"/>
          <w:b/>
          <w:bCs/>
          <w:color w:val="1F1F27"/>
          <w:sz w:val="18"/>
          <w:szCs w:val="18"/>
          <w:lang w:val="de-AT"/>
        </w:rPr>
        <w:t xml:space="preserve">Jenbacher – eine Marke der INNIO Group </w:t>
      </w:r>
    </w:p>
    <w:p w14:paraId="2B06E814" w14:textId="77777777" w:rsidR="00A45FED" w:rsidRPr="00E72802" w:rsidRDefault="00A45FED" w:rsidP="00E72802">
      <w:pPr>
        <w:pStyle w:val="paragraph"/>
        <w:spacing w:before="0" w:beforeAutospacing="0" w:after="0" w:afterAutospacing="0"/>
        <w:textAlignment w:val="baseline"/>
        <w:rPr>
          <w:rFonts w:ascii="Poppins" w:eastAsia="Calibri" w:hAnsi="Poppins" w:cs="Poppins"/>
          <w:sz w:val="18"/>
          <w:szCs w:val="18"/>
          <w:lang w:val="de-DE" w:eastAsia="de-DE"/>
        </w:rPr>
      </w:pPr>
      <w:proofErr w:type="gramStart"/>
      <w:r w:rsidRPr="00E72802">
        <w:rPr>
          <w:rFonts w:ascii="Poppins" w:eastAsia="Calibri" w:hAnsi="Poppins" w:cs="Poppins"/>
          <w:sz w:val="18"/>
          <w:szCs w:val="18"/>
          <w:lang w:val="de-DE" w:eastAsia="de-DE"/>
        </w:rPr>
        <w:t>Mit den Jenbacher</w:t>
      </w:r>
      <w:proofErr w:type="gramEnd"/>
      <w:r w:rsidRPr="00E72802">
        <w:rPr>
          <w:rFonts w:ascii="Poppins" w:eastAsia="Calibri" w:hAnsi="Poppins" w:cs="Poppins"/>
          <w:sz w:val="18"/>
          <w:szCs w:val="18"/>
          <w:lang w:val="de-DE" w:eastAsia="de-DE"/>
        </w:rPr>
        <w:t>* Energielösungen bietet die INNIO Group (INNIO*) einzelne Aggregate sowie Komplettlösungen für die Stromerzeugung, Kraft-Wärme-Kopplung und Kraft-Wärme-Kälte-Kopplung im Leistungsbereich von 250 kW bis 10,6 MW an. Jenbacher Motoren können mit einer Vielzahl an Energieträgern betrieben werden und ebnen den Weg für den globalen Übergang zu Net Zero. Das breite Spektrum reicht von Pipelinegas bis hin zu grünem Wasserstoff und anderen aus erneuerbaren Energien gewonnenen Gasen wie Biogas, Biomethan, Deponiegas, Klärgas und Sondergasen wie etwa Synthesegas.</w:t>
      </w:r>
    </w:p>
    <w:p w14:paraId="25C07CA7" w14:textId="77777777" w:rsidR="00CB7DC9" w:rsidRPr="00E72802" w:rsidRDefault="00CB7DC9" w:rsidP="00C5779C">
      <w:pPr>
        <w:spacing w:after="0" w:line="240" w:lineRule="auto"/>
        <w:rPr>
          <w:rFonts w:ascii="Poppins" w:eastAsia="Arial" w:hAnsi="Poppins" w:cs="Poppins"/>
          <w:sz w:val="18"/>
          <w:szCs w:val="18"/>
          <w:lang w:val="de-DE"/>
        </w:rPr>
      </w:pPr>
    </w:p>
    <w:p w14:paraId="430212A5" w14:textId="77777777" w:rsidR="00A45FED" w:rsidRPr="00E72802" w:rsidRDefault="00A45FED" w:rsidP="00C5779C">
      <w:pPr>
        <w:spacing w:after="0" w:line="240" w:lineRule="auto"/>
        <w:rPr>
          <w:rFonts w:ascii="Poppins" w:eastAsia="Arial" w:hAnsi="Poppins" w:cs="Poppins"/>
          <w:sz w:val="18"/>
          <w:szCs w:val="18"/>
          <w:lang w:val="de-AT"/>
        </w:rPr>
      </w:pPr>
      <w:r w:rsidRPr="00E72802">
        <w:rPr>
          <w:rFonts w:ascii="Poppins" w:eastAsia="Arial" w:hAnsi="Poppins" w:cs="Poppins"/>
          <w:sz w:val="18"/>
          <w:szCs w:val="18"/>
          <w:lang w:val="de-AT"/>
        </w:rPr>
        <w:lastRenderedPageBreak/>
        <w:t>In der Jenbacher Technologie von INNIO stecken mehr als 65 Jahre kontinuierlicher Innovation für eine effiziente Erzeugung von Strom, Wärme und Kälte vor Ort. Diese Lösungen kommen in einer Vielzahl von gewerblichen, industriellen und kommunalen Anwendungen zum Einsatz.</w:t>
      </w:r>
    </w:p>
    <w:p w14:paraId="59C4B4ED" w14:textId="77777777" w:rsidR="00CB7DC9" w:rsidRPr="00E72802" w:rsidRDefault="00CB7DC9" w:rsidP="00C5779C">
      <w:pPr>
        <w:spacing w:after="0" w:line="240" w:lineRule="auto"/>
        <w:rPr>
          <w:rFonts w:ascii="Poppins" w:eastAsia="Arial" w:hAnsi="Poppins" w:cs="Poppins"/>
          <w:sz w:val="18"/>
          <w:szCs w:val="18"/>
          <w:lang w:val="de-DE"/>
        </w:rPr>
      </w:pPr>
    </w:p>
    <w:p w14:paraId="41921371" w14:textId="1E0E130F" w:rsidR="00A45FED" w:rsidRPr="00E72802" w:rsidRDefault="00A45FED" w:rsidP="00C5779C">
      <w:pPr>
        <w:spacing w:after="0" w:line="240" w:lineRule="auto"/>
        <w:rPr>
          <w:rFonts w:ascii="Poppins" w:eastAsia="Arial" w:hAnsi="Poppins" w:cs="Poppins"/>
          <w:sz w:val="18"/>
          <w:szCs w:val="18"/>
          <w:lang w:val="de-AT"/>
        </w:rPr>
      </w:pPr>
      <w:r w:rsidRPr="00E72802">
        <w:rPr>
          <w:rFonts w:ascii="Poppins" w:eastAsia="Arial" w:hAnsi="Poppins" w:cs="Poppins"/>
          <w:sz w:val="18"/>
          <w:szCs w:val="18"/>
          <w:lang w:val="de-AT"/>
        </w:rPr>
        <w:t xml:space="preserve">Mehr als 25.000 Jenbacher Motoren wurden bisher in rund 100 Länder geliefert. Die weltweite Jenbacher Flotte wird mit branchenweit führenden Services direkt von Jenbacher </w:t>
      </w:r>
      <w:proofErr w:type="spellStart"/>
      <w:proofErr w:type="gramStart"/>
      <w:r w:rsidRPr="00E72802">
        <w:rPr>
          <w:rFonts w:ascii="Poppins" w:eastAsia="Arial" w:hAnsi="Poppins" w:cs="Poppins"/>
          <w:sz w:val="18"/>
          <w:szCs w:val="18"/>
          <w:lang w:val="de-AT"/>
        </w:rPr>
        <w:t>Expert:innen</w:t>
      </w:r>
      <w:proofErr w:type="spellEnd"/>
      <w:proofErr w:type="gramEnd"/>
      <w:r w:rsidRPr="00E72802">
        <w:rPr>
          <w:rFonts w:ascii="Poppins" w:eastAsia="Arial" w:hAnsi="Poppins" w:cs="Poppins"/>
          <w:sz w:val="18"/>
          <w:szCs w:val="18"/>
          <w:lang w:val="de-AT"/>
        </w:rPr>
        <w:t xml:space="preserve"> und durch ein umfangreiches Netzwerk von </w:t>
      </w:r>
      <w:proofErr w:type="spellStart"/>
      <w:r w:rsidRPr="00E72802">
        <w:rPr>
          <w:rFonts w:ascii="Poppins" w:eastAsia="Arial" w:hAnsi="Poppins" w:cs="Poppins"/>
          <w:sz w:val="18"/>
          <w:szCs w:val="18"/>
          <w:lang w:val="de-AT"/>
        </w:rPr>
        <w:t>Distributor:innen</w:t>
      </w:r>
      <w:proofErr w:type="spellEnd"/>
      <w:r w:rsidRPr="00E72802">
        <w:rPr>
          <w:rFonts w:ascii="Poppins" w:eastAsia="Arial" w:hAnsi="Poppins" w:cs="Poppins"/>
          <w:sz w:val="18"/>
          <w:szCs w:val="18"/>
          <w:lang w:val="de-AT"/>
        </w:rPr>
        <w:t xml:space="preserve"> betreut. Die Jenbacher Technologie wird zum überwiegenden Teil in Jenbach (Österreich), dem Hauptsitz von INNIO, entwickelt und produziert.</w:t>
      </w:r>
    </w:p>
    <w:p w14:paraId="29C64749" w14:textId="77777777" w:rsidR="00CB7DC9" w:rsidRPr="00E72802" w:rsidRDefault="00CB7DC9" w:rsidP="00EF421B">
      <w:pPr>
        <w:spacing w:after="0" w:line="240" w:lineRule="auto"/>
        <w:rPr>
          <w:rFonts w:ascii="Poppins" w:eastAsia="Arial" w:hAnsi="Poppins" w:cs="Poppins"/>
          <w:sz w:val="18"/>
          <w:szCs w:val="18"/>
          <w:lang w:val="de-DE"/>
        </w:rPr>
      </w:pPr>
    </w:p>
    <w:p w14:paraId="1C00A52D" w14:textId="77777777" w:rsidR="00A45FED" w:rsidRPr="00E72802" w:rsidRDefault="00A45FED" w:rsidP="00EF421B">
      <w:pPr>
        <w:spacing w:after="0" w:line="240" w:lineRule="auto"/>
        <w:rPr>
          <w:rFonts w:ascii="Poppins" w:eastAsia="Arial" w:hAnsi="Poppins" w:cs="Poppins"/>
          <w:sz w:val="18"/>
          <w:szCs w:val="18"/>
          <w:lang w:val="de-AT"/>
        </w:rPr>
      </w:pPr>
      <w:r w:rsidRPr="00E72802">
        <w:rPr>
          <w:rFonts w:ascii="Poppins" w:eastAsia="Arial" w:hAnsi="Poppins" w:cs="Poppins"/>
          <w:sz w:val="18"/>
          <w:szCs w:val="18"/>
          <w:lang w:val="de-AT"/>
        </w:rPr>
        <w:t>Weitere Informationen finden Sie auf der Website von INNIO unter </w:t>
      </w:r>
      <w:hyperlink r:id="rId14" w:history="1">
        <w:r w:rsidRPr="00E72802">
          <w:rPr>
            <w:rStyle w:val="Hyperlink"/>
            <w:rFonts w:ascii="Poppins" w:eastAsia="Arial" w:hAnsi="Poppins" w:cs="Poppins"/>
            <w:sz w:val="18"/>
            <w:szCs w:val="18"/>
            <w:lang w:val="de-AT"/>
          </w:rPr>
          <w:t>www.jenbacher.com</w:t>
        </w:r>
      </w:hyperlink>
      <w:r w:rsidRPr="00E72802">
        <w:rPr>
          <w:rFonts w:ascii="Poppins" w:eastAsia="Arial" w:hAnsi="Poppins" w:cs="Poppins"/>
          <w:sz w:val="18"/>
          <w:szCs w:val="18"/>
          <w:lang w:val="de-AT"/>
        </w:rPr>
        <w:t xml:space="preserve">. Folgen Sie INNIO auf </w:t>
      </w:r>
      <w:hyperlink r:id="rId15" w:history="1">
        <w:r w:rsidRPr="00E72802">
          <w:rPr>
            <w:rStyle w:val="Hyperlink"/>
            <w:rFonts w:ascii="Poppins" w:eastAsia="Arial" w:hAnsi="Poppins" w:cs="Poppins"/>
            <w:color w:val="0563C1"/>
            <w:sz w:val="18"/>
            <w:szCs w:val="18"/>
            <w:lang w:val="de-AT"/>
          </w:rPr>
          <w:t>Twitter</w:t>
        </w:r>
      </w:hyperlink>
      <w:r w:rsidRPr="00E72802">
        <w:rPr>
          <w:rFonts w:ascii="Poppins" w:eastAsia="Arial" w:hAnsi="Poppins" w:cs="Poppins"/>
          <w:sz w:val="18"/>
          <w:szCs w:val="18"/>
          <w:lang w:val="de-AT"/>
        </w:rPr>
        <w:t xml:space="preserve"> und </w:t>
      </w:r>
      <w:hyperlink r:id="rId16" w:history="1">
        <w:r w:rsidRPr="00E72802">
          <w:rPr>
            <w:rStyle w:val="Hyperlink"/>
            <w:rFonts w:ascii="Poppins" w:eastAsia="Arial" w:hAnsi="Poppins" w:cs="Poppins"/>
            <w:color w:val="0563C1"/>
            <w:sz w:val="18"/>
            <w:szCs w:val="18"/>
            <w:lang w:val="de-AT"/>
          </w:rPr>
          <w:t>LinkedIn</w:t>
        </w:r>
      </w:hyperlink>
      <w:r w:rsidRPr="00E72802">
        <w:rPr>
          <w:rFonts w:ascii="Poppins" w:eastAsia="Arial" w:hAnsi="Poppins" w:cs="Poppins"/>
          <w:sz w:val="18"/>
          <w:szCs w:val="18"/>
          <w:lang w:val="de-AT"/>
        </w:rPr>
        <w:t>.</w:t>
      </w:r>
    </w:p>
    <w:p w14:paraId="554FE038" w14:textId="77777777" w:rsidR="00CB7DC9" w:rsidRPr="00E72802" w:rsidRDefault="00CB7DC9" w:rsidP="00EF421B">
      <w:pPr>
        <w:spacing w:after="0" w:line="240" w:lineRule="auto"/>
        <w:rPr>
          <w:rFonts w:ascii="Poppins" w:eastAsia="Arial" w:hAnsi="Poppins" w:cs="Poppins"/>
          <w:sz w:val="18"/>
          <w:szCs w:val="18"/>
          <w:lang w:val="de-AT"/>
        </w:rPr>
      </w:pPr>
    </w:p>
    <w:p w14:paraId="1A1E0654" w14:textId="77777777" w:rsidR="003E69E7" w:rsidRPr="00E72802" w:rsidRDefault="003E69E7" w:rsidP="00EF421B">
      <w:pPr>
        <w:spacing w:after="0" w:line="240" w:lineRule="auto"/>
        <w:rPr>
          <w:rFonts w:ascii="Poppins" w:eastAsia="Arial" w:hAnsi="Poppins" w:cs="Poppins"/>
          <w:sz w:val="18"/>
          <w:szCs w:val="18"/>
          <w:lang w:val="de-AT"/>
        </w:rPr>
      </w:pPr>
    </w:p>
    <w:p w14:paraId="30CDB7F1" w14:textId="7C6C994F" w:rsidR="00CB7DC9" w:rsidRPr="00E72802" w:rsidRDefault="00F81261" w:rsidP="00EF421B">
      <w:pPr>
        <w:spacing w:after="0"/>
        <w:rPr>
          <w:rFonts w:ascii="Poppins" w:eastAsia="Times New Roman" w:hAnsi="Poppins" w:cs="Poppins"/>
          <w:b/>
          <w:bCs/>
          <w:sz w:val="18"/>
          <w:szCs w:val="18"/>
          <w:lang w:val="de-DE"/>
        </w:rPr>
      </w:pPr>
      <w:r w:rsidRPr="00E72802">
        <w:rPr>
          <w:rFonts w:ascii="Poppins" w:hAnsi="Poppins" w:cs="Poppins"/>
          <w:b/>
          <w:bCs/>
          <w:sz w:val="18"/>
          <w:szCs w:val="18"/>
          <w:lang w:val="de-AT"/>
        </w:rPr>
        <w:t xml:space="preserve">Clarke Energy, </w:t>
      </w:r>
      <w:hyperlink r:id="rId17" w:history="1">
        <w:r w:rsidRPr="00E72802">
          <w:rPr>
            <w:rStyle w:val="Hyperlink"/>
            <w:rFonts w:ascii="Poppins" w:eastAsia="Times New Roman" w:hAnsi="Poppins" w:cs="Poppins"/>
            <w:sz w:val="18"/>
            <w:szCs w:val="18"/>
            <w:lang w:val="de-AT"/>
          </w:rPr>
          <w:t>www.clarke-energy.com</w:t>
        </w:r>
      </w:hyperlink>
      <w:r w:rsidRPr="00E72802">
        <w:rPr>
          <w:rFonts w:ascii="Poppins" w:hAnsi="Poppins" w:cs="Poppins"/>
          <w:b/>
          <w:bCs/>
          <w:sz w:val="18"/>
          <w:szCs w:val="18"/>
          <w:lang w:val="de-AT"/>
        </w:rPr>
        <w:t xml:space="preserve"> </w:t>
      </w:r>
    </w:p>
    <w:p w14:paraId="20B6475D" w14:textId="26D3DB1C" w:rsidR="00F81261" w:rsidRPr="00E72802" w:rsidRDefault="00F81261" w:rsidP="00EF421B">
      <w:pPr>
        <w:spacing w:after="0" w:line="280" w:lineRule="exact"/>
        <w:rPr>
          <w:rFonts w:ascii="Poppins" w:hAnsi="Poppins" w:cs="Poppins"/>
          <w:color w:val="000000"/>
          <w:sz w:val="18"/>
          <w:szCs w:val="18"/>
          <w:lang w:val="de-AT"/>
        </w:rPr>
      </w:pPr>
      <w:r w:rsidRPr="00E72802">
        <w:rPr>
          <w:rFonts w:ascii="Poppins" w:hAnsi="Poppins" w:cs="Poppins"/>
          <w:color w:val="000000"/>
          <w:sz w:val="18"/>
          <w:szCs w:val="18"/>
          <w:lang w:val="de-AT"/>
        </w:rPr>
        <w:t xml:space="preserve">Clarke Energy, ein Unternehmen von Kohler Energy, ist führend in der Entwicklung, Konstruktion, Installation und langfristigen Wartung von dezentralen Energielösungen. Clarke Energy ist in der Lage, komplexe Anlagen und </w:t>
      </w:r>
      <w:proofErr w:type="spellStart"/>
      <w:r w:rsidRPr="00E72802">
        <w:rPr>
          <w:rFonts w:ascii="Poppins" w:hAnsi="Poppins" w:cs="Poppins"/>
          <w:color w:val="000000"/>
          <w:sz w:val="18"/>
          <w:szCs w:val="18"/>
          <w:lang w:val="de-AT"/>
        </w:rPr>
        <w:t>Microgrids</w:t>
      </w:r>
      <w:proofErr w:type="spellEnd"/>
      <w:r w:rsidRPr="00E72802">
        <w:rPr>
          <w:rFonts w:ascii="Poppins" w:hAnsi="Poppins" w:cs="Poppins"/>
          <w:color w:val="000000"/>
          <w:sz w:val="18"/>
          <w:szCs w:val="18"/>
          <w:lang w:val="de-AT"/>
        </w:rPr>
        <w:t xml:space="preserve"> zu liefern, die gasmotorbetriebene BHKWs, Batteriespeichersysteme, Biogasaufbereitungsanlagen und Photovoltaikanlagen umfassen. Das Unternehmen kann Lösungen anbieten, die auf einer Reihe von kohlenstoffarmen oder </w:t>
      </w:r>
      <w:proofErr w:type="spellStart"/>
      <w:r w:rsidRPr="00E72802">
        <w:rPr>
          <w:rFonts w:ascii="Poppins" w:hAnsi="Poppins" w:cs="Poppins"/>
          <w:color w:val="000000"/>
          <w:sz w:val="18"/>
          <w:szCs w:val="18"/>
          <w:lang w:val="de-AT"/>
        </w:rPr>
        <w:t>dekarbonisierten</w:t>
      </w:r>
      <w:proofErr w:type="spellEnd"/>
      <w:r w:rsidRPr="00E72802">
        <w:rPr>
          <w:rFonts w:ascii="Poppins" w:hAnsi="Poppins" w:cs="Poppins"/>
          <w:color w:val="000000"/>
          <w:sz w:val="18"/>
          <w:szCs w:val="18"/>
          <w:lang w:val="de-AT"/>
        </w:rPr>
        <w:t xml:space="preserve"> Kraftstoffen wie Biogas, erneuerbares Erdgas und Wasserstoff basieren. </w:t>
      </w:r>
    </w:p>
    <w:p w14:paraId="77ED9D80" w14:textId="77777777" w:rsidR="00CB7DC9" w:rsidRPr="00E72802" w:rsidRDefault="00CB7DC9" w:rsidP="00EF421B">
      <w:pPr>
        <w:spacing w:after="0" w:line="280" w:lineRule="exact"/>
        <w:rPr>
          <w:rFonts w:ascii="Poppins" w:hAnsi="Poppins" w:cs="Poppins"/>
          <w:color w:val="000000"/>
          <w:sz w:val="18"/>
          <w:szCs w:val="18"/>
          <w:lang w:val="de-DE"/>
        </w:rPr>
      </w:pPr>
    </w:p>
    <w:p w14:paraId="0BDC8172" w14:textId="77777777" w:rsidR="00F81261" w:rsidRPr="00E72802" w:rsidRDefault="00F81261" w:rsidP="00EF421B">
      <w:pPr>
        <w:spacing w:after="0" w:line="280" w:lineRule="exact"/>
        <w:rPr>
          <w:rFonts w:ascii="Poppins" w:hAnsi="Poppins" w:cs="Poppins"/>
          <w:color w:val="000000"/>
          <w:sz w:val="18"/>
          <w:szCs w:val="18"/>
          <w:lang w:val="de-AT"/>
        </w:rPr>
      </w:pPr>
      <w:r w:rsidRPr="00E72802">
        <w:rPr>
          <w:rFonts w:ascii="Poppins" w:hAnsi="Poppins" w:cs="Poppins"/>
          <w:color w:val="000000"/>
          <w:sz w:val="18"/>
          <w:szCs w:val="18"/>
          <w:lang w:val="de-AT"/>
        </w:rPr>
        <w:t xml:space="preserve">Clarke Energy ist in 27 Ländern tätig, beschäftigt mehr als 1.300 </w:t>
      </w:r>
      <w:proofErr w:type="gramStart"/>
      <w:r w:rsidRPr="00E72802">
        <w:rPr>
          <w:rFonts w:ascii="Poppins" w:hAnsi="Poppins" w:cs="Poppins"/>
          <w:color w:val="000000"/>
          <w:sz w:val="18"/>
          <w:szCs w:val="18"/>
          <w:lang w:val="de-AT"/>
        </w:rPr>
        <w:t>Mitarbeiter:innen</w:t>
      </w:r>
      <w:proofErr w:type="gramEnd"/>
      <w:r w:rsidRPr="00E72802">
        <w:rPr>
          <w:rFonts w:ascii="Poppins" w:hAnsi="Poppins" w:cs="Poppins"/>
          <w:color w:val="000000"/>
          <w:sz w:val="18"/>
          <w:szCs w:val="18"/>
          <w:lang w:val="de-AT"/>
        </w:rPr>
        <w:t xml:space="preserve"> und hat weltweit Anlagen zur Stromerzeugung mit einer Gesamtleistung von über 7,4 GW installiert, davon 1,4 GW mit dem erneuerbaren Kraftstoff Biogas.</w:t>
      </w:r>
    </w:p>
    <w:p w14:paraId="213B5113" w14:textId="77777777" w:rsidR="003E69E7" w:rsidRPr="00E72802" w:rsidRDefault="003E69E7" w:rsidP="00EF421B">
      <w:pPr>
        <w:spacing w:after="0" w:line="280" w:lineRule="exact"/>
        <w:rPr>
          <w:rFonts w:ascii="Poppins" w:hAnsi="Poppins" w:cs="Poppins"/>
          <w:color w:val="000000"/>
          <w:sz w:val="18"/>
          <w:szCs w:val="18"/>
          <w:lang w:val="de-DE"/>
        </w:rPr>
      </w:pPr>
    </w:p>
    <w:p w14:paraId="255EB0E8" w14:textId="77777777" w:rsidR="00F81261" w:rsidRPr="00E72802" w:rsidRDefault="00000000" w:rsidP="00EF421B">
      <w:pPr>
        <w:spacing w:after="0"/>
        <w:rPr>
          <w:rFonts w:ascii="Poppins" w:hAnsi="Poppins" w:cs="Poppins"/>
          <w:sz w:val="18"/>
          <w:szCs w:val="18"/>
          <w:lang w:val="de-DE"/>
        </w:rPr>
      </w:pPr>
      <w:hyperlink r:id="rId18" w:history="1">
        <w:r w:rsidR="00201116" w:rsidRPr="00E72802">
          <w:rPr>
            <w:rStyle w:val="Hyperlink"/>
            <w:rFonts w:ascii="Poppins" w:hAnsi="Poppins" w:cs="Poppins"/>
            <w:sz w:val="18"/>
            <w:szCs w:val="18"/>
            <w:lang w:val="de-AT"/>
          </w:rPr>
          <w:t>www.clarke-energy.com</w:t>
        </w:r>
      </w:hyperlink>
      <w:r w:rsidR="00201116" w:rsidRPr="00E72802">
        <w:rPr>
          <w:rFonts w:ascii="Poppins" w:hAnsi="Poppins" w:cs="Poppins"/>
          <w:sz w:val="18"/>
          <w:szCs w:val="18"/>
          <w:lang w:val="de-AT"/>
        </w:rPr>
        <w:t xml:space="preserve"> </w:t>
      </w:r>
    </w:p>
    <w:p w14:paraId="3CB57A7D" w14:textId="77777777" w:rsidR="00F81261" w:rsidRPr="00E72802" w:rsidRDefault="00000000" w:rsidP="00EF421B">
      <w:pPr>
        <w:spacing w:after="0"/>
        <w:rPr>
          <w:rFonts w:ascii="Poppins" w:hAnsi="Poppins" w:cs="Poppins"/>
          <w:sz w:val="18"/>
          <w:szCs w:val="18"/>
          <w:lang w:val="de-DE"/>
        </w:rPr>
      </w:pPr>
      <w:hyperlink r:id="rId19" w:history="1">
        <w:r w:rsidR="00201116" w:rsidRPr="00E72802">
          <w:rPr>
            <w:rStyle w:val="Hyperlink"/>
            <w:rFonts w:ascii="Poppins" w:hAnsi="Poppins" w:cs="Poppins"/>
            <w:sz w:val="18"/>
            <w:szCs w:val="18"/>
            <w:lang w:val="de-AT"/>
          </w:rPr>
          <w:t>www.linkedin.com/company/clarke-energy</w:t>
        </w:r>
      </w:hyperlink>
    </w:p>
    <w:p w14:paraId="47A07F56" w14:textId="77777777" w:rsidR="00701F61" w:rsidRPr="00E72802" w:rsidRDefault="00701F61" w:rsidP="00EF421B">
      <w:pPr>
        <w:spacing w:after="0" w:line="257" w:lineRule="auto"/>
        <w:jc w:val="both"/>
        <w:rPr>
          <w:rFonts w:ascii="Poppins" w:eastAsia="Calibri" w:hAnsi="Poppins" w:cs="Poppins"/>
          <w:sz w:val="18"/>
          <w:szCs w:val="18"/>
          <w:lang w:val="de-DE"/>
        </w:rPr>
      </w:pPr>
    </w:p>
    <w:p w14:paraId="590872C5" w14:textId="1EC7FE39" w:rsidR="008A4299" w:rsidRPr="00E72802" w:rsidRDefault="008A4299" w:rsidP="00EF421B">
      <w:pPr>
        <w:spacing w:after="0" w:line="240" w:lineRule="exact"/>
        <w:rPr>
          <w:rFonts w:ascii="Poppins" w:hAnsi="Poppins" w:cs="Poppins"/>
          <w:sz w:val="18"/>
          <w:szCs w:val="18"/>
          <w:lang w:val="de-DE"/>
        </w:rPr>
      </w:pPr>
      <w:r w:rsidRPr="00E72802">
        <w:rPr>
          <w:rFonts w:ascii="Poppins" w:hAnsi="Poppins" w:cs="Poppins"/>
          <w:sz w:val="18"/>
          <w:szCs w:val="18"/>
          <w:lang w:val="de-AT"/>
        </w:rPr>
        <w:t xml:space="preserve">* INNIO, Jenbacher, Waukesha und </w:t>
      </w:r>
      <w:proofErr w:type="spellStart"/>
      <w:r w:rsidRPr="00E72802">
        <w:rPr>
          <w:rFonts w:ascii="Poppins" w:hAnsi="Poppins" w:cs="Poppins"/>
          <w:sz w:val="18"/>
          <w:szCs w:val="18"/>
          <w:lang w:val="de-AT"/>
        </w:rPr>
        <w:t>myPlant</w:t>
      </w:r>
      <w:proofErr w:type="spellEnd"/>
      <w:r w:rsidRPr="00E72802">
        <w:rPr>
          <w:rFonts w:ascii="Poppins" w:hAnsi="Poppins" w:cs="Poppins"/>
          <w:sz w:val="18"/>
          <w:szCs w:val="18"/>
          <w:lang w:val="de-AT"/>
        </w:rPr>
        <w:t xml:space="preserve"> sind Marken der INNIO Group oder einer ihrer Tochtergesellschaften. Alle anderen Marken und Firmennamen sind Eigentum der jeweiligen Inhaber.</w:t>
      </w:r>
    </w:p>
    <w:p w14:paraId="3427C2D0" w14:textId="77777777" w:rsidR="008A4299" w:rsidRPr="00E72802" w:rsidRDefault="008A4299" w:rsidP="003E69E7">
      <w:pPr>
        <w:spacing w:after="0" w:line="257" w:lineRule="auto"/>
        <w:jc w:val="both"/>
        <w:rPr>
          <w:rFonts w:ascii="Poppins" w:eastAsia="Calibri" w:hAnsi="Poppins" w:cs="Poppins"/>
          <w:sz w:val="18"/>
          <w:szCs w:val="18"/>
          <w:lang w:val="de-DE"/>
        </w:rPr>
      </w:pPr>
    </w:p>
    <w:p w14:paraId="3E7C67EA" w14:textId="77777777" w:rsidR="003E69E7" w:rsidRPr="00E72802" w:rsidRDefault="003E69E7" w:rsidP="003E69E7">
      <w:pPr>
        <w:spacing w:after="0" w:line="257" w:lineRule="auto"/>
        <w:jc w:val="both"/>
        <w:rPr>
          <w:rFonts w:ascii="Poppins" w:eastAsia="Calibri" w:hAnsi="Poppins" w:cs="Poppins"/>
          <w:sz w:val="18"/>
          <w:szCs w:val="18"/>
          <w:lang w:val="de-DE"/>
        </w:rPr>
      </w:pPr>
    </w:p>
    <w:p w14:paraId="5A099496" w14:textId="4FBD750C" w:rsidR="000656F5" w:rsidRPr="00E72802" w:rsidRDefault="46CE4E54" w:rsidP="00EF421B">
      <w:pPr>
        <w:spacing w:after="0"/>
        <w:rPr>
          <w:rFonts w:ascii="Poppins" w:eastAsia="Poppins" w:hAnsi="Poppins" w:cs="Poppins"/>
          <w:b/>
          <w:bCs/>
          <w:color w:val="000000" w:themeColor="text1"/>
          <w:sz w:val="18"/>
          <w:szCs w:val="18"/>
          <w:lang w:val="de-DE"/>
        </w:rPr>
      </w:pPr>
      <w:r w:rsidRPr="00E72802">
        <w:rPr>
          <w:rFonts w:ascii="Poppins" w:eastAsia="Poppins" w:hAnsi="Poppins" w:cs="Poppins"/>
          <w:b/>
          <w:bCs/>
          <w:color w:val="000000" w:themeColor="text1"/>
          <w:sz w:val="18"/>
          <w:szCs w:val="18"/>
          <w:lang w:val="de-AT"/>
        </w:rPr>
        <w:t>Für weitere Informationen kontaktieren Sie bitte:</w:t>
      </w:r>
    </w:p>
    <w:p w14:paraId="05602237" w14:textId="042061E5" w:rsidR="000656F5" w:rsidRPr="00E72802" w:rsidRDefault="46CE4E54" w:rsidP="00EF421B">
      <w:pPr>
        <w:spacing w:after="0" w:line="240" w:lineRule="auto"/>
        <w:rPr>
          <w:rFonts w:ascii="Poppins" w:eastAsia="Poppins" w:hAnsi="Poppins" w:cs="Poppins"/>
          <w:color w:val="000000" w:themeColor="text1"/>
          <w:sz w:val="18"/>
          <w:szCs w:val="18"/>
          <w:lang w:val="de-DE"/>
        </w:rPr>
      </w:pPr>
      <w:r w:rsidRPr="00E72802">
        <w:rPr>
          <w:rFonts w:ascii="Poppins" w:eastAsia="Poppins" w:hAnsi="Poppins" w:cs="Poppins"/>
          <w:color w:val="000000" w:themeColor="text1"/>
          <w:sz w:val="18"/>
          <w:szCs w:val="18"/>
          <w:lang w:val="de-AT"/>
        </w:rPr>
        <w:t>Susanne Reichelt</w:t>
      </w:r>
    </w:p>
    <w:p w14:paraId="290830CC" w14:textId="00C78360" w:rsidR="000656F5" w:rsidRPr="00E72802" w:rsidRDefault="46CE4E54" w:rsidP="00EF421B">
      <w:pPr>
        <w:spacing w:after="0" w:line="240" w:lineRule="auto"/>
        <w:rPr>
          <w:rFonts w:ascii="Poppins" w:eastAsia="Poppins" w:hAnsi="Poppins" w:cs="Poppins"/>
          <w:color w:val="000000" w:themeColor="text1"/>
          <w:sz w:val="18"/>
          <w:szCs w:val="18"/>
          <w:lang w:val="de-DE"/>
        </w:rPr>
      </w:pPr>
      <w:r w:rsidRPr="00E72802">
        <w:rPr>
          <w:rFonts w:ascii="Poppins" w:eastAsia="Poppins" w:hAnsi="Poppins" w:cs="Poppins"/>
          <w:color w:val="000000" w:themeColor="text1"/>
          <w:sz w:val="18"/>
          <w:szCs w:val="18"/>
          <w:lang w:val="de-AT"/>
        </w:rPr>
        <w:t>INNIO</w:t>
      </w:r>
    </w:p>
    <w:p w14:paraId="289CE14F" w14:textId="4DF60DAD" w:rsidR="000656F5" w:rsidRPr="00E72802" w:rsidRDefault="46CE4E54" w:rsidP="00EF421B">
      <w:pPr>
        <w:spacing w:after="0" w:line="240" w:lineRule="auto"/>
        <w:rPr>
          <w:rFonts w:ascii="Poppins" w:eastAsia="Poppins" w:hAnsi="Poppins" w:cs="Poppins"/>
          <w:sz w:val="18"/>
          <w:szCs w:val="18"/>
          <w:lang w:val="de-DE"/>
        </w:rPr>
      </w:pPr>
      <w:r w:rsidRPr="00E72802">
        <w:rPr>
          <w:rFonts w:ascii="Poppins" w:eastAsia="Poppins" w:hAnsi="Poppins" w:cs="Poppins"/>
          <w:color w:val="000000" w:themeColor="text1"/>
          <w:sz w:val="18"/>
          <w:szCs w:val="18"/>
          <w:lang w:val="de-AT"/>
        </w:rPr>
        <w:t xml:space="preserve">+43 664 80833 2382 </w:t>
      </w:r>
    </w:p>
    <w:p w14:paraId="2C078E63" w14:textId="79218DCF" w:rsidR="000656F5" w:rsidRPr="00E80BBB" w:rsidRDefault="00000000" w:rsidP="00EF421B">
      <w:pPr>
        <w:spacing w:after="0" w:line="240" w:lineRule="auto"/>
        <w:rPr>
          <w:lang w:val="de-DE"/>
        </w:rPr>
      </w:pPr>
      <w:hyperlink r:id="rId20">
        <w:r w:rsidR="00201116" w:rsidRPr="00E72802">
          <w:rPr>
            <w:rStyle w:val="Hyperlink"/>
            <w:rFonts w:ascii="Poppins" w:eastAsia="Poppins" w:hAnsi="Poppins" w:cs="Poppins"/>
            <w:sz w:val="18"/>
            <w:szCs w:val="18"/>
            <w:lang w:val="de-AT"/>
          </w:rPr>
          <w:t>susanne.reichelt@innio.com</w:t>
        </w:r>
      </w:hyperlink>
    </w:p>
    <w:sectPr w:rsidR="000656F5" w:rsidRPr="00E80BBB" w:rsidSect="00546644">
      <w:headerReference w:type="default" r:id="rId21"/>
      <w:footerReference w:type="default" r:id="rId22"/>
      <w:pgSz w:w="12240" w:h="15840"/>
      <w:pgMar w:top="1440" w:right="1260" w:bottom="1440" w:left="1170" w:header="145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04CB" w14:textId="77777777" w:rsidR="00A21E4F" w:rsidRDefault="00A21E4F" w:rsidP="00F409F2">
      <w:pPr>
        <w:spacing w:after="0" w:line="240" w:lineRule="auto"/>
      </w:pPr>
      <w:r>
        <w:separator/>
      </w:r>
    </w:p>
  </w:endnote>
  <w:endnote w:type="continuationSeparator" w:id="0">
    <w:p w14:paraId="04F86FC9" w14:textId="77777777" w:rsidR="00A21E4F" w:rsidRDefault="00A21E4F" w:rsidP="00F409F2">
      <w:pPr>
        <w:spacing w:after="0" w:line="240" w:lineRule="auto"/>
      </w:pPr>
      <w:r>
        <w:continuationSeparator/>
      </w:r>
    </w:p>
  </w:endnote>
  <w:endnote w:type="continuationNotice" w:id="1">
    <w:p w14:paraId="780FDCF8" w14:textId="77777777" w:rsidR="00A21E4F" w:rsidRDefault="00A21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T 65 Medium">
    <w:altName w:val="Arial"/>
    <w:panose1 w:val="020B0604020202020204"/>
    <w:charset w:val="00"/>
    <w:family w:val="swiss"/>
    <w:pitch w:val="variable"/>
    <w:sig w:usb0="8000002F" w:usb1="4000004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8A0" w14:textId="77777777" w:rsidR="00546644" w:rsidRDefault="00546644" w:rsidP="00800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39C4" w14:textId="77777777" w:rsidR="00A21E4F" w:rsidRDefault="00A21E4F" w:rsidP="00F409F2">
      <w:pPr>
        <w:spacing w:after="0" w:line="240" w:lineRule="auto"/>
      </w:pPr>
      <w:r>
        <w:separator/>
      </w:r>
    </w:p>
  </w:footnote>
  <w:footnote w:type="continuationSeparator" w:id="0">
    <w:p w14:paraId="4BB620AA" w14:textId="77777777" w:rsidR="00A21E4F" w:rsidRDefault="00A21E4F" w:rsidP="00F409F2">
      <w:pPr>
        <w:spacing w:after="0" w:line="240" w:lineRule="auto"/>
      </w:pPr>
      <w:r>
        <w:continuationSeparator/>
      </w:r>
    </w:p>
  </w:footnote>
  <w:footnote w:type="continuationNotice" w:id="1">
    <w:p w14:paraId="70D89C8D" w14:textId="77777777" w:rsidR="00A21E4F" w:rsidRDefault="00A21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8D9F" w14:textId="39033402" w:rsidR="00F409F2" w:rsidRDefault="00F409F2" w:rsidP="008008FA">
    <w:pPr>
      <w:pStyle w:val="Kopfzeile"/>
      <w:tabs>
        <w:tab w:val="clear" w:pos="9406"/>
      </w:tabs>
    </w:pPr>
    <w:r>
      <w:rPr>
        <w:rFonts w:ascii="Poppins Light" w:hAnsi="Poppins Light" w:cs="Poppins Light"/>
        <w:noProof/>
        <w:lang w:val="de-AT"/>
      </w:rPr>
      <w:drawing>
        <wp:anchor distT="0" distB="0" distL="114300" distR="114300" simplePos="0" relativeHeight="251659264" behindDoc="0" locked="0" layoutInCell="1" allowOverlap="1" wp14:anchorId="4AEF0BB0" wp14:editId="4BC1E65E">
          <wp:simplePos x="0" y="0"/>
          <wp:positionH relativeFrom="column">
            <wp:posOffset>3848100</wp:posOffset>
          </wp:positionH>
          <wp:positionV relativeFrom="paragraph">
            <wp:posOffset>-491490</wp:posOffset>
          </wp:positionV>
          <wp:extent cx="2348865" cy="596900"/>
          <wp:effectExtent l="0" t="0" r="0" b="0"/>
          <wp:wrapTopAndBottom/>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348865"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728F3"/>
    <w:multiLevelType w:val="hybridMultilevel"/>
    <w:tmpl w:val="6D5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B5DB1"/>
    <w:multiLevelType w:val="hybridMultilevel"/>
    <w:tmpl w:val="18CC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72360"/>
    <w:multiLevelType w:val="hybridMultilevel"/>
    <w:tmpl w:val="625495D4"/>
    <w:lvl w:ilvl="0" w:tplc="501A86EE">
      <w:start w:val="1"/>
      <w:numFmt w:val="bullet"/>
      <w:lvlText w:val="·"/>
      <w:lvlJc w:val="left"/>
      <w:pPr>
        <w:ind w:left="720" w:hanging="360"/>
      </w:pPr>
      <w:rPr>
        <w:rFonts w:ascii="Symbol" w:hAnsi="Symbol" w:hint="default"/>
      </w:rPr>
    </w:lvl>
    <w:lvl w:ilvl="1" w:tplc="BC5A5DF6">
      <w:start w:val="1"/>
      <w:numFmt w:val="bullet"/>
      <w:lvlText w:val="o"/>
      <w:lvlJc w:val="left"/>
      <w:pPr>
        <w:ind w:left="1440" w:hanging="360"/>
      </w:pPr>
      <w:rPr>
        <w:rFonts w:ascii="Courier New" w:hAnsi="Courier New" w:hint="default"/>
      </w:rPr>
    </w:lvl>
    <w:lvl w:ilvl="2" w:tplc="35BA8712">
      <w:start w:val="1"/>
      <w:numFmt w:val="bullet"/>
      <w:lvlText w:val=""/>
      <w:lvlJc w:val="left"/>
      <w:pPr>
        <w:ind w:left="2160" w:hanging="360"/>
      </w:pPr>
      <w:rPr>
        <w:rFonts w:ascii="Wingdings" w:hAnsi="Wingdings" w:hint="default"/>
      </w:rPr>
    </w:lvl>
    <w:lvl w:ilvl="3" w:tplc="68D4EE20">
      <w:start w:val="1"/>
      <w:numFmt w:val="bullet"/>
      <w:lvlText w:val=""/>
      <w:lvlJc w:val="left"/>
      <w:pPr>
        <w:ind w:left="2880" w:hanging="360"/>
      </w:pPr>
      <w:rPr>
        <w:rFonts w:ascii="Symbol" w:hAnsi="Symbol" w:hint="default"/>
      </w:rPr>
    </w:lvl>
    <w:lvl w:ilvl="4" w:tplc="C1CC429A">
      <w:start w:val="1"/>
      <w:numFmt w:val="bullet"/>
      <w:lvlText w:val="o"/>
      <w:lvlJc w:val="left"/>
      <w:pPr>
        <w:ind w:left="3600" w:hanging="360"/>
      </w:pPr>
      <w:rPr>
        <w:rFonts w:ascii="Courier New" w:hAnsi="Courier New" w:hint="default"/>
      </w:rPr>
    </w:lvl>
    <w:lvl w:ilvl="5" w:tplc="5EF2E9A2">
      <w:start w:val="1"/>
      <w:numFmt w:val="bullet"/>
      <w:lvlText w:val=""/>
      <w:lvlJc w:val="left"/>
      <w:pPr>
        <w:ind w:left="4320" w:hanging="360"/>
      </w:pPr>
      <w:rPr>
        <w:rFonts w:ascii="Wingdings" w:hAnsi="Wingdings" w:hint="default"/>
      </w:rPr>
    </w:lvl>
    <w:lvl w:ilvl="6" w:tplc="937A45B6">
      <w:start w:val="1"/>
      <w:numFmt w:val="bullet"/>
      <w:lvlText w:val=""/>
      <w:lvlJc w:val="left"/>
      <w:pPr>
        <w:ind w:left="5040" w:hanging="360"/>
      </w:pPr>
      <w:rPr>
        <w:rFonts w:ascii="Symbol" w:hAnsi="Symbol" w:hint="default"/>
      </w:rPr>
    </w:lvl>
    <w:lvl w:ilvl="7" w:tplc="D1041842">
      <w:start w:val="1"/>
      <w:numFmt w:val="bullet"/>
      <w:lvlText w:val="o"/>
      <w:lvlJc w:val="left"/>
      <w:pPr>
        <w:ind w:left="5760" w:hanging="360"/>
      </w:pPr>
      <w:rPr>
        <w:rFonts w:ascii="Courier New" w:hAnsi="Courier New" w:hint="default"/>
      </w:rPr>
    </w:lvl>
    <w:lvl w:ilvl="8" w:tplc="1DD617DA">
      <w:start w:val="1"/>
      <w:numFmt w:val="bullet"/>
      <w:lvlText w:val=""/>
      <w:lvlJc w:val="left"/>
      <w:pPr>
        <w:ind w:left="6480" w:hanging="360"/>
      </w:pPr>
      <w:rPr>
        <w:rFonts w:ascii="Wingdings" w:hAnsi="Wingdings" w:hint="default"/>
      </w:rPr>
    </w:lvl>
  </w:abstractNum>
  <w:abstractNum w:abstractNumId="3" w15:restartNumberingAfterBreak="0">
    <w:nsid w:val="7CD01100"/>
    <w:multiLevelType w:val="hybridMultilevel"/>
    <w:tmpl w:val="BF82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865292">
    <w:abstractNumId w:val="2"/>
  </w:num>
  <w:num w:numId="2" w16cid:durableId="112987334">
    <w:abstractNumId w:val="3"/>
  </w:num>
  <w:num w:numId="3" w16cid:durableId="1823353308">
    <w:abstractNumId w:val="1"/>
  </w:num>
  <w:num w:numId="4" w16cid:durableId="116150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615895"/>
    <w:rsid w:val="0001214A"/>
    <w:rsid w:val="00022414"/>
    <w:rsid w:val="000229DD"/>
    <w:rsid w:val="00027219"/>
    <w:rsid w:val="00030828"/>
    <w:rsid w:val="000337FE"/>
    <w:rsid w:val="000352A9"/>
    <w:rsid w:val="000447AA"/>
    <w:rsid w:val="00044CBF"/>
    <w:rsid w:val="00044FF5"/>
    <w:rsid w:val="00045EFD"/>
    <w:rsid w:val="00052730"/>
    <w:rsid w:val="000531EC"/>
    <w:rsid w:val="0005321D"/>
    <w:rsid w:val="0005467A"/>
    <w:rsid w:val="00055B67"/>
    <w:rsid w:val="00057C81"/>
    <w:rsid w:val="00061CAC"/>
    <w:rsid w:val="000656F5"/>
    <w:rsid w:val="00070A2E"/>
    <w:rsid w:val="00073023"/>
    <w:rsid w:val="000770B9"/>
    <w:rsid w:val="000826A7"/>
    <w:rsid w:val="00087B90"/>
    <w:rsid w:val="000953E6"/>
    <w:rsid w:val="000973F0"/>
    <w:rsid w:val="000A0DC5"/>
    <w:rsid w:val="000A622B"/>
    <w:rsid w:val="000A6BBD"/>
    <w:rsid w:val="000B5433"/>
    <w:rsid w:val="000C2632"/>
    <w:rsid w:val="000C3BA7"/>
    <w:rsid w:val="000C7AE8"/>
    <w:rsid w:val="000D583C"/>
    <w:rsid w:val="000E315F"/>
    <w:rsid w:val="000F2FB1"/>
    <w:rsid w:val="000F748E"/>
    <w:rsid w:val="000F7593"/>
    <w:rsid w:val="000F7B65"/>
    <w:rsid w:val="00100287"/>
    <w:rsid w:val="00103318"/>
    <w:rsid w:val="001053F6"/>
    <w:rsid w:val="001054B5"/>
    <w:rsid w:val="0010589F"/>
    <w:rsid w:val="001059E4"/>
    <w:rsid w:val="00110128"/>
    <w:rsid w:val="00113DBA"/>
    <w:rsid w:val="00125EC5"/>
    <w:rsid w:val="00132CDB"/>
    <w:rsid w:val="0013516D"/>
    <w:rsid w:val="00135188"/>
    <w:rsid w:val="00151351"/>
    <w:rsid w:val="0016199E"/>
    <w:rsid w:val="00170E2C"/>
    <w:rsid w:val="00172A4B"/>
    <w:rsid w:val="00174815"/>
    <w:rsid w:val="001762A6"/>
    <w:rsid w:val="001850B8"/>
    <w:rsid w:val="001870BC"/>
    <w:rsid w:val="001874A6"/>
    <w:rsid w:val="00192E51"/>
    <w:rsid w:val="001939D0"/>
    <w:rsid w:val="00195B98"/>
    <w:rsid w:val="001962D8"/>
    <w:rsid w:val="001A035D"/>
    <w:rsid w:val="001A10C8"/>
    <w:rsid w:val="001A500E"/>
    <w:rsid w:val="001A6BA4"/>
    <w:rsid w:val="001B4E7C"/>
    <w:rsid w:val="001B5FBC"/>
    <w:rsid w:val="001B6852"/>
    <w:rsid w:val="001C3F24"/>
    <w:rsid w:val="001C62FE"/>
    <w:rsid w:val="001C69EF"/>
    <w:rsid w:val="001D1809"/>
    <w:rsid w:val="001D41AE"/>
    <w:rsid w:val="001D5479"/>
    <w:rsid w:val="001E357C"/>
    <w:rsid w:val="001F09A2"/>
    <w:rsid w:val="001F1CDA"/>
    <w:rsid w:val="00201116"/>
    <w:rsid w:val="00203595"/>
    <w:rsid w:val="002104A8"/>
    <w:rsid w:val="0021093F"/>
    <w:rsid w:val="002119A7"/>
    <w:rsid w:val="00215829"/>
    <w:rsid w:val="00232FEB"/>
    <w:rsid w:val="00234A01"/>
    <w:rsid w:val="00240CDF"/>
    <w:rsid w:val="002413C6"/>
    <w:rsid w:val="00247BE7"/>
    <w:rsid w:val="00247EDD"/>
    <w:rsid w:val="002502B0"/>
    <w:rsid w:val="00254A58"/>
    <w:rsid w:val="00264ACA"/>
    <w:rsid w:val="00266121"/>
    <w:rsid w:val="00267127"/>
    <w:rsid w:val="00274724"/>
    <w:rsid w:val="002854AB"/>
    <w:rsid w:val="00293339"/>
    <w:rsid w:val="0029375F"/>
    <w:rsid w:val="002A12DF"/>
    <w:rsid w:val="002A6695"/>
    <w:rsid w:val="002B012A"/>
    <w:rsid w:val="002B0240"/>
    <w:rsid w:val="002B4D7C"/>
    <w:rsid w:val="002C0FC5"/>
    <w:rsid w:val="002C63A7"/>
    <w:rsid w:val="002D294D"/>
    <w:rsid w:val="002D3025"/>
    <w:rsid w:val="002D34EF"/>
    <w:rsid w:val="002E32E4"/>
    <w:rsid w:val="002E6525"/>
    <w:rsid w:val="002E7216"/>
    <w:rsid w:val="002F307B"/>
    <w:rsid w:val="002F4F16"/>
    <w:rsid w:val="002F5B18"/>
    <w:rsid w:val="0030686C"/>
    <w:rsid w:val="00306C22"/>
    <w:rsid w:val="00310C74"/>
    <w:rsid w:val="003152F1"/>
    <w:rsid w:val="003165D1"/>
    <w:rsid w:val="00325549"/>
    <w:rsid w:val="00331192"/>
    <w:rsid w:val="003316FE"/>
    <w:rsid w:val="00340397"/>
    <w:rsid w:val="00354B1D"/>
    <w:rsid w:val="00355B72"/>
    <w:rsid w:val="00367D99"/>
    <w:rsid w:val="00373257"/>
    <w:rsid w:val="003758E4"/>
    <w:rsid w:val="0038169D"/>
    <w:rsid w:val="00387033"/>
    <w:rsid w:val="0039066A"/>
    <w:rsid w:val="00393F71"/>
    <w:rsid w:val="00394CDD"/>
    <w:rsid w:val="003970C8"/>
    <w:rsid w:val="003A2AEA"/>
    <w:rsid w:val="003A3375"/>
    <w:rsid w:val="003B062F"/>
    <w:rsid w:val="003B0924"/>
    <w:rsid w:val="003B52CB"/>
    <w:rsid w:val="003B5F98"/>
    <w:rsid w:val="003C208C"/>
    <w:rsid w:val="003D4087"/>
    <w:rsid w:val="003D7099"/>
    <w:rsid w:val="003E32BB"/>
    <w:rsid w:val="003E3E15"/>
    <w:rsid w:val="003E69E7"/>
    <w:rsid w:val="003F211E"/>
    <w:rsid w:val="003F3832"/>
    <w:rsid w:val="003F7338"/>
    <w:rsid w:val="00401F58"/>
    <w:rsid w:val="004076FB"/>
    <w:rsid w:val="00412453"/>
    <w:rsid w:val="00413A3D"/>
    <w:rsid w:val="0043019C"/>
    <w:rsid w:val="004306D0"/>
    <w:rsid w:val="00435862"/>
    <w:rsid w:val="004374DC"/>
    <w:rsid w:val="0044148F"/>
    <w:rsid w:val="00442060"/>
    <w:rsid w:val="00443F95"/>
    <w:rsid w:val="00444524"/>
    <w:rsid w:val="0045146D"/>
    <w:rsid w:val="00451AC9"/>
    <w:rsid w:val="00452987"/>
    <w:rsid w:val="004534E9"/>
    <w:rsid w:val="0045456A"/>
    <w:rsid w:val="00457D28"/>
    <w:rsid w:val="00461273"/>
    <w:rsid w:val="0046373D"/>
    <w:rsid w:val="00464903"/>
    <w:rsid w:val="00465A39"/>
    <w:rsid w:val="00470924"/>
    <w:rsid w:val="00472448"/>
    <w:rsid w:val="00473E55"/>
    <w:rsid w:val="00484DE4"/>
    <w:rsid w:val="00486377"/>
    <w:rsid w:val="00487154"/>
    <w:rsid w:val="00491185"/>
    <w:rsid w:val="004960EE"/>
    <w:rsid w:val="004A4C5F"/>
    <w:rsid w:val="004B6BAB"/>
    <w:rsid w:val="004B765B"/>
    <w:rsid w:val="004C1F82"/>
    <w:rsid w:val="004C6866"/>
    <w:rsid w:val="004D2DEA"/>
    <w:rsid w:val="004D57C9"/>
    <w:rsid w:val="004D63E4"/>
    <w:rsid w:val="004E0295"/>
    <w:rsid w:val="004E153F"/>
    <w:rsid w:val="004E25B1"/>
    <w:rsid w:val="004E26C1"/>
    <w:rsid w:val="004E366A"/>
    <w:rsid w:val="004F07C9"/>
    <w:rsid w:val="004F634D"/>
    <w:rsid w:val="004F6A87"/>
    <w:rsid w:val="0050076D"/>
    <w:rsid w:val="00500BC1"/>
    <w:rsid w:val="00502DF6"/>
    <w:rsid w:val="00523BAB"/>
    <w:rsid w:val="00525E89"/>
    <w:rsid w:val="00531321"/>
    <w:rsid w:val="00532757"/>
    <w:rsid w:val="005354FB"/>
    <w:rsid w:val="00540335"/>
    <w:rsid w:val="00546644"/>
    <w:rsid w:val="0055044C"/>
    <w:rsid w:val="0055301D"/>
    <w:rsid w:val="0055494A"/>
    <w:rsid w:val="005554CD"/>
    <w:rsid w:val="0055593E"/>
    <w:rsid w:val="005568F4"/>
    <w:rsid w:val="00556D27"/>
    <w:rsid w:val="0057453B"/>
    <w:rsid w:val="00575009"/>
    <w:rsid w:val="0057730D"/>
    <w:rsid w:val="0058070D"/>
    <w:rsid w:val="00590149"/>
    <w:rsid w:val="00592F4A"/>
    <w:rsid w:val="00593616"/>
    <w:rsid w:val="0059474F"/>
    <w:rsid w:val="00594B7A"/>
    <w:rsid w:val="005950B4"/>
    <w:rsid w:val="005951EA"/>
    <w:rsid w:val="005956E4"/>
    <w:rsid w:val="00597C2F"/>
    <w:rsid w:val="005A0C36"/>
    <w:rsid w:val="005A31E3"/>
    <w:rsid w:val="005B03D6"/>
    <w:rsid w:val="005B2301"/>
    <w:rsid w:val="005B4150"/>
    <w:rsid w:val="005B478A"/>
    <w:rsid w:val="005C0B38"/>
    <w:rsid w:val="005C1799"/>
    <w:rsid w:val="005C1F6B"/>
    <w:rsid w:val="005C229B"/>
    <w:rsid w:val="005C56D2"/>
    <w:rsid w:val="005C6815"/>
    <w:rsid w:val="005D1C11"/>
    <w:rsid w:val="005D535E"/>
    <w:rsid w:val="005E34DA"/>
    <w:rsid w:val="005E6896"/>
    <w:rsid w:val="005F620C"/>
    <w:rsid w:val="006125B9"/>
    <w:rsid w:val="00612647"/>
    <w:rsid w:val="00612EAE"/>
    <w:rsid w:val="006223B2"/>
    <w:rsid w:val="00623309"/>
    <w:rsid w:val="00624E3D"/>
    <w:rsid w:val="0062521E"/>
    <w:rsid w:val="00625986"/>
    <w:rsid w:val="00630696"/>
    <w:rsid w:val="00632846"/>
    <w:rsid w:val="00632A96"/>
    <w:rsid w:val="00634421"/>
    <w:rsid w:val="006354D4"/>
    <w:rsid w:val="0063711B"/>
    <w:rsid w:val="00640012"/>
    <w:rsid w:val="00641962"/>
    <w:rsid w:val="006435E8"/>
    <w:rsid w:val="00646D87"/>
    <w:rsid w:val="00652A1B"/>
    <w:rsid w:val="006533D6"/>
    <w:rsid w:val="00653E6F"/>
    <w:rsid w:val="006540DD"/>
    <w:rsid w:val="0065690F"/>
    <w:rsid w:val="00660C1A"/>
    <w:rsid w:val="00670176"/>
    <w:rsid w:val="006718FB"/>
    <w:rsid w:val="00671A12"/>
    <w:rsid w:val="00673CE3"/>
    <w:rsid w:val="00673FD6"/>
    <w:rsid w:val="00675238"/>
    <w:rsid w:val="006770AD"/>
    <w:rsid w:val="006814CA"/>
    <w:rsid w:val="00682B06"/>
    <w:rsid w:val="0069116F"/>
    <w:rsid w:val="00692ECB"/>
    <w:rsid w:val="00694C31"/>
    <w:rsid w:val="006968E1"/>
    <w:rsid w:val="00696C26"/>
    <w:rsid w:val="006A036F"/>
    <w:rsid w:val="006A0D4B"/>
    <w:rsid w:val="006A5CF1"/>
    <w:rsid w:val="006B6684"/>
    <w:rsid w:val="006C0BE1"/>
    <w:rsid w:val="006C17B5"/>
    <w:rsid w:val="006C5DA9"/>
    <w:rsid w:val="006D00F7"/>
    <w:rsid w:val="006D1B92"/>
    <w:rsid w:val="006E2874"/>
    <w:rsid w:val="006E58A1"/>
    <w:rsid w:val="006F0DDF"/>
    <w:rsid w:val="006F4EF1"/>
    <w:rsid w:val="007013C9"/>
    <w:rsid w:val="00701667"/>
    <w:rsid w:val="00701F61"/>
    <w:rsid w:val="0071051B"/>
    <w:rsid w:val="00712753"/>
    <w:rsid w:val="00713B3A"/>
    <w:rsid w:val="00714151"/>
    <w:rsid w:val="0072211E"/>
    <w:rsid w:val="0072287D"/>
    <w:rsid w:val="007230CC"/>
    <w:rsid w:val="00727F09"/>
    <w:rsid w:val="00731CEE"/>
    <w:rsid w:val="00742C1A"/>
    <w:rsid w:val="0074461D"/>
    <w:rsid w:val="00755482"/>
    <w:rsid w:val="00761BF9"/>
    <w:rsid w:val="007629CC"/>
    <w:rsid w:val="0077256F"/>
    <w:rsid w:val="007757AA"/>
    <w:rsid w:val="0078451C"/>
    <w:rsid w:val="0079230A"/>
    <w:rsid w:val="00794D89"/>
    <w:rsid w:val="007A06B1"/>
    <w:rsid w:val="007A0900"/>
    <w:rsid w:val="007A4551"/>
    <w:rsid w:val="007A4811"/>
    <w:rsid w:val="007B3727"/>
    <w:rsid w:val="007B4554"/>
    <w:rsid w:val="007B4F84"/>
    <w:rsid w:val="007B5B74"/>
    <w:rsid w:val="007B6AE1"/>
    <w:rsid w:val="007D0384"/>
    <w:rsid w:val="007D1818"/>
    <w:rsid w:val="007D316E"/>
    <w:rsid w:val="007E3912"/>
    <w:rsid w:val="007E4103"/>
    <w:rsid w:val="007F3165"/>
    <w:rsid w:val="007F5414"/>
    <w:rsid w:val="007F6E3A"/>
    <w:rsid w:val="007F7403"/>
    <w:rsid w:val="008008FA"/>
    <w:rsid w:val="0080158A"/>
    <w:rsid w:val="00830BFF"/>
    <w:rsid w:val="00835F4F"/>
    <w:rsid w:val="00841083"/>
    <w:rsid w:val="00843152"/>
    <w:rsid w:val="0084362E"/>
    <w:rsid w:val="00845F1D"/>
    <w:rsid w:val="00847810"/>
    <w:rsid w:val="00847E07"/>
    <w:rsid w:val="0085096B"/>
    <w:rsid w:val="00852DD2"/>
    <w:rsid w:val="00853C22"/>
    <w:rsid w:val="00864018"/>
    <w:rsid w:val="008656C6"/>
    <w:rsid w:val="008664B7"/>
    <w:rsid w:val="008673AE"/>
    <w:rsid w:val="00871F81"/>
    <w:rsid w:val="00873034"/>
    <w:rsid w:val="00874ED0"/>
    <w:rsid w:val="008753C6"/>
    <w:rsid w:val="00876C3D"/>
    <w:rsid w:val="0088189F"/>
    <w:rsid w:val="00883473"/>
    <w:rsid w:val="008851EE"/>
    <w:rsid w:val="00886B1A"/>
    <w:rsid w:val="00892757"/>
    <w:rsid w:val="00893AED"/>
    <w:rsid w:val="008941B9"/>
    <w:rsid w:val="008A0A80"/>
    <w:rsid w:val="008A270B"/>
    <w:rsid w:val="008A4299"/>
    <w:rsid w:val="008A5F25"/>
    <w:rsid w:val="008B323D"/>
    <w:rsid w:val="008B6C2D"/>
    <w:rsid w:val="008B6CC2"/>
    <w:rsid w:val="008C120A"/>
    <w:rsid w:val="008C56AD"/>
    <w:rsid w:val="008C7907"/>
    <w:rsid w:val="008D2FC8"/>
    <w:rsid w:val="008E3139"/>
    <w:rsid w:val="008E43E5"/>
    <w:rsid w:val="008E6689"/>
    <w:rsid w:val="008E69F5"/>
    <w:rsid w:val="008F0212"/>
    <w:rsid w:val="008F24B7"/>
    <w:rsid w:val="008F2CE4"/>
    <w:rsid w:val="008F4CE8"/>
    <w:rsid w:val="008F59B0"/>
    <w:rsid w:val="008F7114"/>
    <w:rsid w:val="009041D2"/>
    <w:rsid w:val="00907925"/>
    <w:rsid w:val="0091407B"/>
    <w:rsid w:val="00914696"/>
    <w:rsid w:val="0091525E"/>
    <w:rsid w:val="0091B945"/>
    <w:rsid w:val="00920B84"/>
    <w:rsid w:val="009213B5"/>
    <w:rsid w:val="00925D86"/>
    <w:rsid w:val="00926908"/>
    <w:rsid w:val="009333F8"/>
    <w:rsid w:val="0093653B"/>
    <w:rsid w:val="009411EA"/>
    <w:rsid w:val="009419AB"/>
    <w:rsid w:val="00942FA8"/>
    <w:rsid w:val="0094318D"/>
    <w:rsid w:val="009444C2"/>
    <w:rsid w:val="00944BE2"/>
    <w:rsid w:val="00946E14"/>
    <w:rsid w:val="0095149D"/>
    <w:rsid w:val="0095240E"/>
    <w:rsid w:val="00953874"/>
    <w:rsid w:val="00953CFE"/>
    <w:rsid w:val="0095408B"/>
    <w:rsid w:val="00955FF0"/>
    <w:rsid w:val="00957365"/>
    <w:rsid w:val="009630C5"/>
    <w:rsid w:val="009638F1"/>
    <w:rsid w:val="009706F3"/>
    <w:rsid w:val="00972709"/>
    <w:rsid w:val="00973F44"/>
    <w:rsid w:val="00975E84"/>
    <w:rsid w:val="00976972"/>
    <w:rsid w:val="00977EFF"/>
    <w:rsid w:val="009858D9"/>
    <w:rsid w:val="009866B5"/>
    <w:rsid w:val="00987CF9"/>
    <w:rsid w:val="00991EAE"/>
    <w:rsid w:val="00991FB9"/>
    <w:rsid w:val="009969A2"/>
    <w:rsid w:val="00997F9C"/>
    <w:rsid w:val="009A4F11"/>
    <w:rsid w:val="009B60BC"/>
    <w:rsid w:val="009C031E"/>
    <w:rsid w:val="009C5BBF"/>
    <w:rsid w:val="009C68AA"/>
    <w:rsid w:val="009D4FC9"/>
    <w:rsid w:val="009D5294"/>
    <w:rsid w:val="009E48CA"/>
    <w:rsid w:val="00A001A6"/>
    <w:rsid w:val="00A006E5"/>
    <w:rsid w:val="00A0274F"/>
    <w:rsid w:val="00A062D0"/>
    <w:rsid w:val="00A07D92"/>
    <w:rsid w:val="00A11D63"/>
    <w:rsid w:val="00A11FC6"/>
    <w:rsid w:val="00A20EC0"/>
    <w:rsid w:val="00A21E4F"/>
    <w:rsid w:val="00A22A83"/>
    <w:rsid w:val="00A26C5B"/>
    <w:rsid w:val="00A35D8C"/>
    <w:rsid w:val="00A378F2"/>
    <w:rsid w:val="00A45FED"/>
    <w:rsid w:val="00A46925"/>
    <w:rsid w:val="00A75BA9"/>
    <w:rsid w:val="00A75C40"/>
    <w:rsid w:val="00A763AA"/>
    <w:rsid w:val="00A763E1"/>
    <w:rsid w:val="00A82470"/>
    <w:rsid w:val="00A83BBB"/>
    <w:rsid w:val="00A84E1D"/>
    <w:rsid w:val="00A85962"/>
    <w:rsid w:val="00A860E5"/>
    <w:rsid w:val="00A90C64"/>
    <w:rsid w:val="00AA41BF"/>
    <w:rsid w:val="00AB2CC9"/>
    <w:rsid w:val="00AB52B9"/>
    <w:rsid w:val="00AB7A62"/>
    <w:rsid w:val="00AC31DC"/>
    <w:rsid w:val="00AD1CFA"/>
    <w:rsid w:val="00AD7CD1"/>
    <w:rsid w:val="00AE00B3"/>
    <w:rsid w:val="00AE7049"/>
    <w:rsid w:val="00AF25D9"/>
    <w:rsid w:val="00AF36DE"/>
    <w:rsid w:val="00AF724E"/>
    <w:rsid w:val="00B07D67"/>
    <w:rsid w:val="00B12590"/>
    <w:rsid w:val="00B309F8"/>
    <w:rsid w:val="00B320A6"/>
    <w:rsid w:val="00B32205"/>
    <w:rsid w:val="00B33294"/>
    <w:rsid w:val="00B40701"/>
    <w:rsid w:val="00B60170"/>
    <w:rsid w:val="00B63724"/>
    <w:rsid w:val="00B6745A"/>
    <w:rsid w:val="00B82CA2"/>
    <w:rsid w:val="00B83959"/>
    <w:rsid w:val="00B84426"/>
    <w:rsid w:val="00B87A53"/>
    <w:rsid w:val="00B87B90"/>
    <w:rsid w:val="00B903CA"/>
    <w:rsid w:val="00B94288"/>
    <w:rsid w:val="00B9459D"/>
    <w:rsid w:val="00BA03E8"/>
    <w:rsid w:val="00BA0603"/>
    <w:rsid w:val="00BA7EFC"/>
    <w:rsid w:val="00BB6172"/>
    <w:rsid w:val="00BB6941"/>
    <w:rsid w:val="00BC0DBE"/>
    <w:rsid w:val="00BC35AD"/>
    <w:rsid w:val="00BD750E"/>
    <w:rsid w:val="00BE4D2B"/>
    <w:rsid w:val="00BE5006"/>
    <w:rsid w:val="00BE774E"/>
    <w:rsid w:val="00BF2B19"/>
    <w:rsid w:val="00BF7DBF"/>
    <w:rsid w:val="00C016DF"/>
    <w:rsid w:val="00C023F6"/>
    <w:rsid w:val="00C07408"/>
    <w:rsid w:val="00C07901"/>
    <w:rsid w:val="00C164C7"/>
    <w:rsid w:val="00C20111"/>
    <w:rsid w:val="00C2048E"/>
    <w:rsid w:val="00C22194"/>
    <w:rsid w:val="00C23DC5"/>
    <w:rsid w:val="00C262A3"/>
    <w:rsid w:val="00C269C4"/>
    <w:rsid w:val="00C27CAC"/>
    <w:rsid w:val="00C34CDD"/>
    <w:rsid w:val="00C35F9F"/>
    <w:rsid w:val="00C45B4B"/>
    <w:rsid w:val="00C4724C"/>
    <w:rsid w:val="00C518B4"/>
    <w:rsid w:val="00C51919"/>
    <w:rsid w:val="00C56B8A"/>
    <w:rsid w:val="00C5779C"/>
    <w:rsid w:val="00C61109"/>
    <w:rsid w:val="00C644EB"/>
    <w:rsid w:val="00C71DD4"/>
    <w:rsid w:val="00C72203"/>
    <w:rsid w:val="00C74588"/>
    <w:rsid w:val="00C76B66"/>
    <w:rsid w:val="00C76F6E"/>
    <w:rsid w:val="00C8751C"/>
    <w:rsid w:val="00C9130C"/>
    <w:rsid w:val="00C9778E"/>
    <w:rsid w:val="00CA3658"/>
    <w:rsid w:val="00CA53BE"/>
    <w:rsid w:val="00CA7C00"/>
    <w:rsid w:val="00CB7DC9"/>
    <w:rsid w:val="00CE7E7B"/>
    <w:rsid w:val="00CF4F68"/>
    <w:rsid w:val="00CF6546"/>
    <w:rsid w:val="00D079D5"/>
    <w:rsid w:val="00D118A2"/>
    <w:rsid w:val="00D11E8D"/>
    <w:rsid w:val="00D21E6B"/>
    <w:rsid w:val="00D24274"/>
    <w:rsid w:val="00D314F6"/>
    <w:rsid w:val="00D35E77"/>
    <w:rsid w:val="00D44B24"/>
    <w:rsid w:val="00D47EEC"/>
    <w:rsid w:val="00D5160F"/>
    <w:rsid w:val="00D53902"/>
    <w:rsid w:val="00D653EC"/>
    <w:rsid w:val="00D67D31"/>
    <w:rsid w:val="00D70AC5"/>
    <w:rsid w:val="00D80245"/>
    <w:rsid w:val="00D87F7F"/>
    <w:rsid w:val="00D91012"/>
    <w:rsid w:val="00D92458"/>
    <w:rsid w:val="00DA2185"/>
    <w:rsid w:val="00DB11A9"/>
    <w:rsid w:val="00DB6346"/>
    <w:rsid w:val="00DB7A74"/>
    <w:rsid w:val="00DC3B50"/>
    <w:rsid w:val="00DC4EBE"/>
    <w:rsid w:val="00DC4FD7"/>
    <w:rsid w:val="00DC73A7"/>
    <w:rsid w:val="00DD0771"/>
    <w:rsid w:val="00DD3B6B"/>
    <w:rsid w:val="00DE1BF6"/>
    <w:rsid w:val="00DE211C"/>
    <w:rsid w:val="00DE4035"/>
    <w:rsid w:val="00DE7B70"/>
    <w:rsid w:val="00DF0BB7"/>
    <w:rsid w:val="00DF1BCC"/>
    <w:rsid w:val="00E06CE2"/>
    <w:rsid w:val="00E10BD2"/>
    <w:rsid w:val="00E13B0A"/>
    <w:rsid w:val="00E23D56"/>
    <w:rsid w:val="00E26BE3"/>
    <w:rsid w:val="00E4080A"/>
    <w:rsid w:val="00E52B8F"/>
    <w:rsid w:val="00E605B9"/>
    <w:rsid w:val="00E63219"/>
    <w:rsid w:val="00E660C1"/>
    <w:rsid w:val="00E707ED"/>
    <w:rsid w:val="00E72802"/>
    <w:rsid w:val="00E7744A"/>
    <w:rsid w:val="00E80BBB"/>
    <w:rsid w:val="00E8393E"/>
    <w:rsid w:val="00E94337"/>
    <w:rsid w:val="00E95D22"/>
    <w:rsid w:val="00EA6563"/>
    <w:rsid w:val="00EA6FB2"/>
    <w:rsid w:val="00EB1C7D"/>
    <w:rsid w:val="00EB27BA"/>
    <w:rsid w:val="00EB3688"/>
    <w:rsid w:val="00EC6D1B"/>
    <w:rsid w:val="00EC71A1"/>
    <w:rsid w:val="00EC7E2E"/>
    <w:rsid w:val="00EE0240"/>
    <w:rsid w:val="00EE02E4"/>
    <w:rsid w:val="00EE12DE"/>
    <w:rsid w:val="00EE285C"/>
    <w:rsid w:val="00EE7403"/>
    <w:rsid w:val="00EF00F3"/>
    <w:rsid w:val="00EF0CEF"/>
    <w:rsid w:val="00EF26FF"/>
    <w:rsid w:val="00EF35FC"/>
    <w:rsid w:val="00EF421B"/>
    <w:rsid w:val="00EF66B7"/>
    <w:rsid w:val="00F0561A"/>
    <w:rsid w:val="00F06295"/>
    <w:rsid w:val="00F106A7"/>
    <w:rsid w:val="00F155CB"/>
    <w:rsid w:val="00F24FDF"/>
    <w:rsid w:val="00F25591"/>
    <w:rsid w:val="00F30FF2"/>
    <w:rsid w:val="00F345E1"/>
    <w:rsid w:val="00F350C2"/>
    <w:rsid w:val="00F373C3"/>
    <w:rsid w:val="00F409F2"/>
    <w:rsid w:val="00F42B20"/>
    <w:rsid w:val="00F43AFF"/>
    <w:rsid w:val="00F47E55"/>
    <w:rsid w:val="00F553F6"/>
    <w:rsid w:val="00F57428"/>
    <w:rsid w:val="00F60047"/>
    <w:rsid w:val="00F74AB8"/>
    <w:rsid w:val="00F75D48"/>
    <w:rsid w:val="00F81261"/>
    <w:rsid w:val="00F85459"/>
    <w:rsid w:val="00FA11C3"/>
    <w:rsid w:val="00FA17F0"/>
    <w:rsid w:val="00FA191F"/>
    <w:rsid w:val="00FA2C16"/>
    <w:rsid w:val="00FA5152"/>
    <w:rsid w:val="00FA5ED1"/>
    <w:rsid w:val="00FB152A"/>
    <w:rsid w:val="00FC5DAB"/>
    <w:rsid w:val="00FD2724"/>
    <w:rsid w:val="00FD6972"/>
    <w:rsid w:val="00FE1188"/>
    <w:rsid w:val="00FE3AD2"/>
    <w:rsid w:val="00FF4639"/>
    <w:rsid w:val="00FF4CB8"/>
    <w:rsid w:val="00FF79BA"/>
    <w:rsid w:val="00FF7DFD"/>
    <w:rsid w:val="011B1A43"/>
    <w:rsid w:val="013FCDA2"/>
    <w:rsid w:val="029D1ED4"/>
    <w:rsid w:val="02A50DBD"/>
    <w:rsid w:val="02FAD64E"/>
    <w:rsid w:val="04569F86"/>
    <w:rsid w:val="045BA24C"/>
    <w:rsid w:val="04F9EC90"/>
    <w:rsid w:val="0557CD88"/>
    <w:rsid w:val="05721AB4"/>
    <w:rsid w:val="05BAFFC1"/>
    <w:rsid w:val="05E39DCF"/>
    <w:rsid w:val="0671189E"/>
    <w:rsid w:val="06C67EB8"/>
    <w:rsid w:val="072F3B08"/>
    <w:rsid w:val="078E4048"/>
    <w:rsid w:val="07BEFF7A"/>
    <w:rsid w:val="08A9BB76"/>
    <w:rsid w:val="093B3DEC"/>
    <w:rsid w:val="09616CB2"/>
    <w:rsid w:val="09A8B960"/>
    <w:rsid w:val="09D67ECD"/>
    <w:rsid w:val="09DE5941"/>
    <w:rsid w:val="09FF5B60"/>
    <w:rsid w:val="0A2BEB69"/>
    <w:rsid w:val="0A83EB6E"/>
    <w:rsid w:val="0AFA4831"/>
    <w:rsid w:val="0B6C5D3F"/>
    <w:rsid w:val="0C1F605D"/>
    <w:rsid w:val="0C1FBBCF"/>
    <w:rsid w:val="0C63E712"/>
    <w:rsid w:val="0D082DA0"/>
    <w:rsid w:val="0D5A7724"/>
    <w:rsid w:val="0DD1CD00"/>
    <w:rsid w:val="0DD2C479"/>
    <w:rsid w:val="0DDDBED7"/>
    <w:rsid w:val="0DE4596F"/>
    <w:rsid w:val="0F13FA34"/>
    <w:rsid w:val="0F6D8E33"/>
    <w:rsid w:val="0FBC0FDC"/>
    <w:rsid w:val="0FE6A744"/>
    <w:rsid w:val="10E61568"/>
    <w:rsid w:val="10ECD1A0"/>
    <w:rsid w:val="1176695A"/>
    <w:rsid w:val="11981C67"/>
    <w:rsid w:val="11ABDCA9"/>
    <w:rsid w:val="11E190B2"/>
    <w:rsid w:val="1237755F"/>
    <w:rsid w:val="135AB3C7"/>
    <w:rsid w:val="140F9E2D"/>
    <w:rsid w:val="14BA1867"/>
    <w:rsid w:val="1524F081"/>
    <w:rsid w:val="156F1621"/>
    <w:rsid w:val="15735F49"/>
    <w:rsid w:val="15ADD897"/>
    <w:rsid w:val="1627A6BF"/>
    <w:rsid w:val="164FBD2A"/>
    <w:rsid w:val="165D09A7"/>
    <w:rsid w:val="16728EB6"/>
    <w:rsid w:val="1774E172"/>
    <w:rsid w:val="17BEC75A"/>
    <w:rsid w:val="180062E7"/>
    <w:rsid w:val="1860866C"/>
    <w:rsid w:val="1910B1D3"/>
    <w:rsid w:val="198F5AD8"/>
    <w:rsid w:val="199C3348"/>
    <w:rsid w:val="19B1E79C"/>
    <w:rsid w:val="19C6CAB0"/>
    <w:rsid w:val="1BBCF87F"/>
    <w:rsid w:val="1BE78AAA"/>
    <w:rsid w:val="1D3CAE63"/>
    <w:rsid w:val="1D45FD5F"/>
    <w:rsid w:val="1D9EAD47"/>
    <w:rsid w:val="1F5B643A"/>
    <w:rsid w:val="1F83BEF3"/>
    <w:rsid w:val="201CE3D7"/>
    <w:rsid w:val="20F29FB2"/>
    <w:rsid w:val="211F8F54"/>
    <w:rsid w:val="21286BFC"/>
    <w:rsid w:val="2238B9F4"/>
    <w:rsid w:val="22718D2B"/>
    <w:rsid w:val="22B00C35"/>
    <w:rsid w:val="22C3EEB1"/>
    <w:rsid w:val="22EAE36D"/>
    <w:rsid w:val="23AC93C3"/>
    <w:rsid w:val="23C1B14F"/>
    <w:rsid w:val="24708B13"/>
    <w:rsid w:val="24F961DD"/>
    <w:rsid w:val="25960764"/>
    <w:rsid w:val="26B70103"/>
    <w:rsid w:val="2827F587"/>
    <w:rsid w:val="286C8CE1"/>
    <w:rsid w:val="29419096"/>
    <w:rsid w:val="2966C5B1"/>
    <w:rsid w:val="2979D434"/>
    <w:rsid w:val="29A84C6E"/>
    <w:rsid w:val="29DA608D"/>
    <w:rsid w:val="2A17CA76"/>
    <w:rsid w:val="2A41BA72"/>
    <w:rsid w:val="2B0C624A"/>
    <w:rsid w:val="2C075497"/>
    <w:rsid w:val="2CE33B9C"/>
    <w:rsid w:val="2F132542"/>
    <w:rsid w:val="2F4AA40F"/>
    <w:rsid w:val="2F7566E0"/>
    <w:rsid w:val="2F8AFA33"/>
    <w:rsid w:val="31AA9020"/>
    <w:rsid w:val="3271F677"/>
    <w:rsid w:val="337295E9"/>
    <w:rsid w:val="33D651DB"/>
    <w:rsid w:val="3547EE76"/>
    <w:rsid w:val="35D27DE8"/>
    <w:rsid w:val="35FA3BB7"/>
    <w:rsid w:val="37DD9D55"/>
    <w:rsid w:val="37E426BC"/>
    <w:rsid w:val="38CDAA02"/>
    <w:rsid w:val="3A35DBC6"/>
    <w:rsid w:val="3A3BD1FF"/>
    <w:rsid w:val="3AB23850"/>
    <w:rsid w:val="3C6FCCB2"/>
    <w:rsid w:val="3CED2755"/>
    <w:rsid w:val="3CEE6C85"/>
    <w:rsid w:val="3D32A8C6"/>
    <w:rsid w:val="3DB99F1B"/>
    <w:rsid w:val="3DE99EBE"/>
    <w:rsid w:val="3E1426B3"/>
    <w:rsid w:val="3EF12389"/>
    <w:rsid w:val="3F25BD15"/>
    <w:rsid w:val="4061DC39"/>
    <w:rsid w:val="409A4E09"/>
    <w:rsid w:val="40D56DF6"/>
    <w:rsid w:val="41798CB9"/>
    <w:rsid w:val="417BD45A"/>
    <w:rsid w:val="42185EFD"/>
    <w:rsid w:val="43030B9D"/>
    <w:rsid w:val="43ADBCB4"/>
    <w:rsid w:val="44A4D05C"/>
    <w:rsid w:val="4553305D"/>
    <w:rsid w:val="46601BAD"/>
    <w:rsid w:val="46CE4E54"/>
    <w:rsid w:val="47BB8519"/>
    <w:rsid w:val="483AE49C"/>
    <w:rsid w:val="48DC201C"/>
    <w:rsid w:val="49017ED4"/>
    <w:rsid w:val="4A1B4E2E"/>
    <w:rsid w:val="4AD295CD"/>
    <w:rsid w:val="4BEBD8F6"/>
    <w:rsid w:val="4C47CE77"/>
    <w:rsid w:val="4E1E29D6"/>
    <w:rsid w:val="501622EA"/>
    <w:rsid w:val="50531724"/>
    <w:rsid w:val="508B59CD"/>
    <w:rsid w:val="50D41A39"/>
    <w:rsid w:val="512C43FE"/>
    <w:rsid w:val="5197C918"/>
    <w:rsid w:val="51B193DD"/>
    <w:rsid w:val="51DD0C28"/>
    <w:rsid w:val="5336AED1"/>
    <w:rsid w:val="53B22C13"/>
    <w:rsid w:val="53F6D8A2"/>
    <w:rsid w:val="53F7428C"/>
    <w:rsid w:val="542D369F"/>
    <w:rsid w:val="54D27F32"/>
    <w:rsid w:val="54F92F53"/>
    <w:rsid w:val="55419E77"/>
    <w:rsid w:val="556314EE"/>
    <w:rsid w:val="56DF5360"/>
    <w:rsid w:val="57F28191"/>
    <w:rsid w:val="58B133A1"/>
    <w:rsid w:val="58B18B52"/>
    <w:rsid w:val="59947A73"/>
    <w:rsid w:val="59BC6321"/>
    <w:rsid w:val="5A476066"/>
    <w:rsid w:val="5A4D5BB3"/>
    <w:rsid w:val="5AE95F66"/>
    <w:rsid w:val="5B1BCC49"/>
    <w:rsid w:val="5BAE2FB9"/>
    <w:rsid w:val="5C2017DA"/>
    <w:rsid w:val="5D3F0BC5"/>
    <w:rsid w:val="5DF30D60"/>
    <w:rsid w:val="5F8AD71A"/>
    <w:rsid w:val="601264BA"/>
    <w:rsid w:val="60BC9D37"/>
    <w:rsid w:val="6152DBAF"/>
    <w:rsid w:val="61B82301"/>
    <w:rsid w:val="62EEAC10"/>
    <w:rsid w:val="63434A3F"/>
    <w:rsid w:val="63E90D05"/>
    <w:rsid w:val="64260DFE"/>
    <w:rsid w:val="64D1118F"/>
    <w:rsid w:val="65B1C7B0"/>
    <w:rsid w:val="65EA3C2F"/>
    <w:rsid w:val="66056762"/>
    <w:rsid w:val="667AEB01"/>
    <w:rsid w:val="67954F29"/>
    <w:rsid w:val="680BAAE2"/>
    <w:rsid w:val="6816BB62"/>
    <w:rsid w:val="68E69FA3"/>
    <w:rsid w:val="690E4FCD"/>
    <w:rsid w:val="69B28BC3"/>
    <w:rsid w:val="69FAE4EB"/>
    <w:rsid w:val="6A4CBAC9"/>
    <w:rsid w:val="6A6B6D03"/>
    <w:rsid w:val="6AB8D6DA"/>
    <w:rsid w:val="6AF8FE44"/>
    <w:rsid w:val="6B0AAEC0"/>
    <w:rsid w:val="6B4E5C24"/>
    <w:rsid w:val="6BE7F97C"/>
    <w:rsid w:val="6D5EC094"/>
    <w:rsid w:val="6EA003C1"/>
    <w:rsid w:val="6F34943E"/>
    <w:rsid w:val="71AE9561"/>
    <w:rsid w:val="71CC466B"/>
    <w:rsid w:val="71D7A483"/>
    <w:rsid w:val="729F5B7B"/>
    <w:rsid w:val="72E58BF2"/>
    <w:rsid w:val="730ECBB1"/>
    <w:rsid w:val="7314E3FB"/>
    <w:rsid w:val="732C6E9F"/>
    <w:rsid w:val="73B3363C"/>
    <w:rsid w:val="73DD044B"/>
    <w:rsid w:val="74388E35"/>
    <w:rsid w:val="74DC5376"/>
    <w:rsid w:val="754F069D"/>
    <w:rsid w:val="75A22FC2"/>
    <w:rsid w:val="75C5014E"/>
    <w:rsid w:val="764E74C1"/>
    <w:rsid w:val="76DD3D2D"/>
    <w:rsid w:val="77640BE2"/>
    <w:rsid w:val="778CE0C7"/>
    <w:rsid w:val="78152BC5"/>
    <w:rsid w:val="785F4679"/>
    <w:rsid w:val="78615895"/>
    <w:rsid w:val="78E1CD70"/>
    <w:rsid w:val="7A0DE187"/>
    <w:rsid w:val="7A22699A"/>
    <w:rsid w:val="7A657EAB"/>
    <w:rsid w:val="7C014F0C"/>
    <w:rsid w:val="7D6F1694"/>
    <w:rsid w:val="7D9D1F6D"/>
    <w:rsid w:val="7DDAEAE5"/>
    <w:rsid w:val="7DE3D131"/>
    <w:rsid w:val="7EF54F0D"/>
    <w:rsid w:val="7F71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5895"/>
  <w15:chartTrackingRefBased/>
  <w15:docId w15:val="{BFDB39FE-AA71-4530-8D8B-14C1A7B0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8A42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812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unhideWhenUsed/>
    <w:rsid w:val="00401F58"/>
    <w:rPr>
      <w:sz w:val="16"/>
      <w:szCs w:val="16"/>
    </w:rPr>
  </w:style>
  <w:style w:type="paragraph" w:styleId="Kommentartext">
    <w:name w:val="annotation text"/>
    <w:basedOn w:val="Standard"/>
    <w:link w:val="KommentartextZchn"/>
    <w:uiPriority w:val="99"/>
    <w:unhideWhenUsed/>
    <w:rsid w:val="00401F58"/>
    <w:pPr>
      <w:spacing w:line="240" w:lineRule="auto"/>
    </w:pPr>
    <w:rPr>
      <w:sz w:val="20"/>
      <w:szCs w:val="20"/>
    </w:rPr>
  </w:style>
  <w:style w:type="character" w:customStyle="1" w:styleId="KommentartextZchn">
    <w:name w:val="Kommentartext Zchn"/>
    <w:basedOn w:val="Absatz-Standardschriftart"/>
    <w:link w:val="Kommentartext"/>
    <w:uiPriority w:val="99"/>
    <w:rsid w:val="00401F58"/>
    <w:rPr>
      <w:sz w:val="20"/>
      <w:szCs w:val="20"/>
    </w:rPr>
  </w:style>
  <w:style w:type="paragraph" w:styleId="Kommentarthema">
    <w:name w:val="annotation subject"/>
    <w:basedOn w:val="Kommentartext"/>
    <w:next w:val="Kommentartext"/>
    <w:link w:val="KommentarthemaZchn"/>
    <w:uiPriority w:val="99"/>
    <w:semiHidden/>
    <w:unhideWhenUsed/>
    <w:rsid w:val="00401F58"/>
    <w:rPr>
      <w:b/>
      <w:bCs/>
    </w:rPr>
  </w:style>
  <w:style w:type="character" w:customStyle="1" w:styleId="KommentarthemaZchn">
    <w:name w:val="Kommentarthema Zchn"/>
    <w:basedOn w:val="KommentartextZchn"/>
    <w:link w:val="Kommentarthema"/>
    <w:uiPriority w:val="99"/>
    <w:semiHidden/>
    <w:rsid w:val="00401F58"/>
    <w:rPr>
      <w:b/>
      <w:bCs/>
      <w:sz w:val="20"/>
      <w:szCs w:val="20"/>
    </w:rPr>
  </w:style>
  <w:style w:type="paragraph" w:styleId="berarbeitung">
    <w:name w:val="Revision"/>
    <w:hidden/>
    <w:uiPriority w:val="99"/>
    <w:semiHidden/>
    <w:rsid w:val="00F57428"/>
    <w:pPr>
      <w:spacing w:after="0" w:line="240" w:lineRule="auto"/>
    </w:pPr>
  </w:style>
  <w:style w:type="paragraph" w:styleId="Kopfzeile">
    <w:name w:val="header"/>
    <w:basedOn w:val="Standard"/>
    <w:link w:val="KopfzeileZchn"/>
    <w:uiPriority w:val="99"/>
    <w:unhideWhenUsed/>
    <w:rsid w:val="00F409F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409F2"/>
  </w:style>
  <w:style w:type="paragraph" w:styleId="Fuzeile">
    <w:name w:val="footer"/>
    <w:basedOn w:val="Standard"/>
    <w:link w:val="FuzeileZchn"/>
    <w:uiPriority w:val="99"/>
    <w:unhideWhenUsed/>
    <w:rsid w:val="00F409F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409F2"/>
  </w:style>
  <w:style w:type="character" w:styleId="NichtaufgelsteErwhnung">
    <w:name w:val="Unresolved Mention"/>
    <w:basedOn w:val="Absatz-Standardschriftart"/>
    <w:uiPriority w:val="99"/>
    <w:semiHidden/>
    <w:unhideWhenUsed/>
    <w:rsid w:val="00EE0240"/>
    <w:rPr>
      <w:color w:val="605E5C"/>
      <w:shd w:val="clear" w:color="auto" w:fill="E1DFDD"/>
    </w:rPr>
  </w:style>
  <w:style w:type="character" w:styleId="BesuchterLink">
    <w:name w:val="FollowedHyperlink"/>
    <w:basedOn w:val="Absatz-Standardschriftart"/>
    <w:uiPriority w:val="99"/>
    <w:semiHidden/>
    <w:unhideWhenUsed/>
    <w:rsid w:val="00EE0240"/>
    <w:rPr>
      <w:color w:val="954F72" w:themeColor="followedHyperlink"/>
      <w:u w:val="single"/>
    </w:rPr>
  </w:style>
  <w:style w:type="paragraph" w:styleId="Funotentext">
    <w:name w:val="footnote text"/>
    <w:basedOn w:val="Standard"/>
    <w:link w:val="FunotentextZchn"/>
    <w:uiPriority w:val="99"/>
    <w:semiHidden/>
    <w:unhideWhenUsed/>
    <w:rsid w:val="007F54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5414"/>
    <w:rPr>
      <w:sz w:val="20"/>
      <w:szCs w:val="20"/>
    </w:rPr>
  </w:style>
  <w:style w:type="character" w:styleId="Funotenzeichen">
    <w:name w:val="footnote reference"/>
    <w:basedOn w:val="Absatz-Standardschriftart"/>
    <w:uiPriority w:val="99"/>
    <w:semiHidden/>
    <w:unhideWhenUsed/>
    <w:rsid w:val="007F5414"/>
    <w:rPr>
      <w:vertAlign w:val="superscript"/>
    </w:rPr>
  </w:style>
  <w:style w:type="character" w:styleId="Fett">
    <w:name w:val="Strong"/>
    <w:basedOn w:val="Absatz-Standardschriftart"/>
    <w:uiPriority w:val="22"/>
    <w:qFormat/>
    <w:rsid w:val="00373257"/>
    <w:rPr>
      <w:b/>
      <w:bCs/>
    </w:rPr>
  </w:style>
  <w:style w:type="character" w:customStyle="1" w:styleId="normaltextrun">
    <w:name w:val="normaltextrun"/>
    <w:basedOn w:val="Absatz-Standardschriftart"/>
    <w:rsid w:val="00532757"/>
  </w:style>
  <w:style w:type="paragraph" w:styleId="StandardWeb">
    <w:name w:val="Normal (Web)"/>
    <w:basedOn w:val="Standard"/>
    <w:uiPriority w:val="99"/>
    <w:unhideWhenUsed/>
    <w:rsid w:val="00701F6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H4Medium">
    <w:name w:val="H4 (Medium)"/>
    <w:basedOn w:val="berschrift4"/>
    <w:qFormat/>
    <w:rsid w:val="00F81261"/>
    <w:pPr>
      <w:tabs>
        <w:tab w:val="left" w:pos="240"/>
        <w:tab w:val="left" w:pos="480"/>
        <w:tab w:val="left" w:pos="720"/>
        <w:tab w:val="left" w:pos="960"/>
        <w:tab w:val="left" w:pos="1200"/>
        <w:tab w:val="left" w:pos="1440"/>
      </w:tabs>
      <w:suppressAutoHyphens/>
      <w:spacing w:before="0" w:line="360" w:lineRule="exact"/>
    </w:pPr>
    <w:rPr>
      <w:rFonts w:ascii="HelveticaNeue LT 65 Medium" w:eastAsia="SimHei" w:hAnsi="HelveticaNeue LT 65 Medium" w:cs="Times New Roman"/>
      <w:bCs/>
      <w:i w:val="0"/>
      <w:color w:val="auto"/>
      <w:sz w:val="30"/>
      <w:lang w:val="en-GB"/>
    </w:rPr>
  </w:style>
  <w:style w:type="character" w:customStyle="1" w:styleId="berschrift4Zchn">
    <w:name w:val="Überschrift 4 Zchn"/>
    <w:basedOn w:val="Absatz-Standardschriftart"/>
    <w:link w:val="berschrift4"/>
    <w:uiPriority w:val="9"/>
    <w:semiHidden/>
    <w:rsid w:val="00F81261"/>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semiHidden/>
    <w:rsid w:val="008A4299"/>
    <w:rPr>
      <w:rFonts w:asciiTheme="majorHAnsi" w:eastAsiaTheme="majorEastAsia" w:hAnsiTheme="majorHAnsi" w:cstheme="majorBidi"/>
      <w:color w:val="1F3763" w:themeColor="accent1" w:themeShade="7F"/>
      <w:sz w:val="24"/>
      <w:szCs w:val="24"/>
    </w:rPr>
  </w:style>
  <w:style w:type="paragraph" w:customStyle="1" w:styleId="paragraph">
    <w:name w:val="paragraph"/>
    <w:basedOn w:val="Standard"/>
    <w:rsid w:val="008A4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bsatz-Standardschriftart"/>
    <w:rsid w:val="008A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60">
      <w:bodyDiv w:val="1"/>
      <w:marLeft w:val="0"/>
      <w:marRight w:val="0"/>
      <w:marTop w:val="0"/>
      <w:marBottom w:val="0"/>
      <w:divBdr>
        <w:top w:val="none" w:sz="0" w:space="0" w:color="auto"/>
        <w:left w:val="none" w:sz="0" w:space="0" w:color="auto"/>
        <w:bottom w:val="none" w:sz="0" w:space="0" w:color="auto"/>
        <w:right w:val="none" w:sz="0" w:space="0" w:color="auto"/>
      </w:divBdr>
    </w:div>
    <w:div w:id="666589613">
      <w:bodyDiv w:val="1"/>
      <w:marLeft w:val="0"/>
      <w:marRight w:val="0"/>
      <w:marTop w:val="0"/>
      <w:marBottom w:val="0"/>
      <w:divBdr>
        <w:top w:val="none" w:sz="0" w:space="0" w:color="auto"/>
        <w:left w:val="none" w:sz="0" w:space="0" w:color="auto"/>
        <w:bottom w:val="none" w:sz="0" w:space="0" w:color="auto"/>
        <w:right w:val="none" w:sz="0" w:space="0" w:color="auto"/>
      </w:divBdr>
    </w:div>
    <w:div w:id="835924908">
      <w:bodyDiv w:val="1"/>
      <w:marLeft w:val="0"/>
      <w:marRight w:val="0"/>
      <w:marTop w:val="0"/>
      <w:marBottom w:val="0"/>
      <w:divBdr>
        <w:top w:val="none" w:sz="0" w:space="0" w:color="auto"/>
        <w:left w:val="none" w:sz="0" w:space="0" w:color="auto"/>
        <w:bottom w:val="none" w:sz="0" w:space="0" w:color="auto"/>
        <w:right w:val="none" w:sz="0" w:space="0" w:color="auto"/>
      </w:divBdr>
    </w:div>
    <w:div w:id="1111391292">
      <w:bodyDiv w:val="1"/>
      <w:marLeft w:val="0"/>
      <w:marRight w:val="0"/>
      <w:marTop w:val="0"/>
      <w:marBottom w:val="0"/>
      <w:divBdr>
        <w:top w:val="none" w:sz="0" w:space="0" w:color="auto"/>
        <w:left w:val="none" w:sz="0" w:space="0" w:color="auto"/>
        <w:bottom w:val="none" w:sz="0" w:space="0" w:color="auto"/>
        <w:right w:val="none" w:sz="0" w:space="0" w:color="auto"/>
      </w:divBdr>
    </w:div>
    <w:div w:id="1135029320">
      <w:bodyDiv w:val="1"/>
      <w:marLeft w:val="0"/>
      <w:marRight w:val="0"/>
      <w:marTop w:val="0"/>
      <w:marBottom w:val="0"/>
      <w:divBdr>
        <w:top w:val="none" w:sz="0" w:space="0" w:color="auto"/>
        <w:left w:val="none" w:sz="0" w:space="0" w:color="auto"/>
        <w:bottom w:val="none" w:sz="0" w:space="0" w:color="auto"/>
        <w:right w:val="none" w:sz="0" w:space="0" w:color="auto"/>
      </w:divBdr>
    </w:div>
    <w:div w:id="1251616942">
      <w:bodyDiv w:val="1"/>
      <w:marLeft w:val="0"/>
      <w:marRight w:val="0"/>
      <w:marTop w:val="0"/>
      <w:marBottom w:val="0"/>
      <w:divBdr>
        <w:top w:val="none" w:sz="0" w:space="0" w:color="auto"/>
        <w:left w:val="none" w:sz="0" w:space="0" w:color="auto"/>
        <w:bottom w:val="none" w:sz="0" w:space="0" w:color="auto"/>
        <w:right w:val="none" w:sz="0" w:space="0" w:color="auto"/>
      </w:divBdr>
    </w:div>
    <w:div w:id="1317681069">
      <w:bodyDiv w:val="1"/>
      <w:marLeft w:val="0"/>
      <w:marRight w:val="0"/>
      <w:marTop w:val="0"/>
      <w:marBottom w:val="0"/>
      <w:divBdr>
        <w:top w:val="none" w:sz="0" w:space="0" w:color="auto"/>
        <w:left w:val="none" w:sz="0" w:space="0" w:color="auto"/>
        <w:bottom w:val="none" w:sz="0" w:space="0" w:color="auto"/>
        <w:right w:val="none" w:sz="0" w:space="0" w:color="auto"/>
      </w:divBdr>
    </w:div>
    <w:div w:id="20658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innio-group/" TargetMode="External"/><Relationship Id="rId18" Type="http://schemas.openxmlformats.org/officeDocument/2006/relationships/hyperlink" Target="http://www.clarke-energy.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witter.com/INNIO_Group?s=20&amp;t=K-BYM8GDT6g5-OHeE_kEuQ" TargetMode="External"/><Relationship Id="rId17" Type="http://schemas.openxmlformats.org/officeDocument/2006/relationships/hyperlink" Target="http://www.clarke-energy.com" TargetMode="External"/><Relationship Id="rId2" Type="http://schemas.openxmlformats.org/officeDocument/2006/relationships/customXml" Target="../customXml/item2.xml"/><Relationship Id="rId16" Type="http://schemas.openxmlformats.org/officeDocument/2006/relationships/hyperlink" Target="https://www.linkedin.com/company/innio-group/" TargetMode="External"/><Relationship Id="rId20" Type="http://schemas.openxmlformats.org/officeDocument/2006/relationships/hyperlink" Target="mailto:susanne.reichelt@inni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i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INNIO_Group?s=20&amp;t=K-BYM8GDT6g5-OHeE_kEu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inkedin.com/company/clarke-en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enbacher.com/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800d30-4044-4849-804b-cac89b3dde70" xsi:nil="true"/>
    <lcf76f155ced4ddcb4097134ff3c332f xmlns="595feb1c-a895-4ae3-8907-4b225266ca68">
      <Terms xmlns="http://schemas.microsoft.com/office/infopath/2007/PartnerControls"/>
    </lcf76f155ced4ddcb4097134ff3c332f>
    <_Flow_SignoffStatus xmlns="595feb1c-a895-4ae3-8907-4b225266c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9C17D3D717E74E90EEFB40A9F477A5" ma:contentTypeVersion="23" ma:contentTypeDescription="Ein neues Dokument erstellen." ma:contentTypeScope="" ma:versionID="e49d6bcbe8c804ce29774cca53eb69ff">
  <xsd:schema xmlns:xsd="http://www.w3.org/2001/XMLSchema" xmlns:xs="http://www.w3.org/2001/XMLSchema" xmlns:p="http://schemas.microsoft.com/office/2006/metadata/properties" xmlns:ns2="595feb1c-a895-4ae3-8907-4b225266ca68" xmlns:ns3="dd052b5d-75ab-41ce-80e8-318217245b4b" xmlns:ns4="55800d30-4044-4849-804b-cac89b3dde70" targetNamespace="http://schemas.microsoft.com/office/2006/metadata/properties" ma:root="true" ma:fieldsID="81b9184d38800055b3c433d2534db212" ns2:_="" ns3:_="" ns4:_="">
    <xsd:import namespace="595feb1c-a895-4ae3-8907-4b225266ca68"/>
    <xsd:import namespace="dd052b5d-75ab-41ce-80e8-318217245b4b"/>
    <xsd:import namespace="55800d30-4044-4849-804b-cac89b3dd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feb1c-a895-4ae3-8907-4b225266c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a0647fa-63c5-4f40-b5fc-56828763e6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52b5d-75ab-41ce-80e8-318217245b4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00d30-4044-4849-804b-cac89b3dde7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b7e3ab-9fba-42a7-91a5-ab17bf4e0440}" ma:internalName="TaxCatchAll" ma:showField="CatchAllData" ma:web="dd052b5d-75ab-41ce-80e8-318217245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CF99E-8ACC-4945-9ACF-0979E2BE4BA6}">
  <ds:schemaRefs>
    <ds:schemaRef ds:uri="http://schemas.openxmlformats.org/officeDocument/2006/bibliography"/>
  </ds:schemaRefs>
</ds:datastoreItem>
</file>

<file path=customXml/itemProps2.xml><?xml version="1.0" encoding="utf-8"?>
<ds:datastoreItem xmlns:ds="http://schemas.openxmlformats.org/officeDocument/2006/customXml" ds:itemID="{FD1657D1-2A0B-4606-B9C3-1A3B478EB21E}">
  <ds:schemaRefs>
    <ds:schemaRef ds:uri="http://schemas.microsoft.com/office/2006/metadata/properties"/>
    <ds:schemaRef ds:uri="http://schemas.microsoft.com/office/infopath/2007/PartnerControls"/>
    <ds:schemaRef ds:uri="55800d30-4044-4849-804b-cac89b3dde70"/>
    <ds:schemaRef ds:uri="595feb1c-a895-4ae3-8907-4b225266ca68"/>
  </ds:schemaRefs>
</ds:datastoreItem>
</file>

<file path=customXml/itemProps3.xml><?xml version="1.0" encoding="utf-8"?>
<ds:datastoreItem xmlns:ds="http://schemas.openxmlformats.org/officeDocument/2006/customXml" ds:itemID="{8590D0D0-DBFE-48E8-BB61-4D3922DDE60A}">
  <ds:schemaRefs>
    <ds:schemaRef ds:uri="http://schemas.microsoft.com/sharepoint/v3/contenttype/forms"/>
  </ds:schemaRefs>
</ds:datastoreItem>
</file>

<file path=customXml/itemProps4.xml><?xml version="1.0" encoding="utf-8"?>
<ds:datastoreItem xmlns:ds="http://schemas.openxmlformats.org/officeDocument/2006/customXml" ds:itemID="{29214213-290C-42CC-9BD8-23062BC9A991}"/>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6913</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Wiggins</dc:creator>
  <cp:keywords/>
  <dc:description/>
  <cp:lastModifiedBy>microsoft@mhfriends.at</cp:lastModifiedBy>
  <cp:revision>61</cp:revision>
  <cp:lastPrinted>2023-09-11T12:14:00Z</cp:lastPrinted>
  <dcterms:created xsi:type="dcterms:W3CDTF">2023-09-01T17:15:00Z</dcterms:created>
  <dcterms:modified xsi:type="dcterms:W3CDTF">2023-09-11T12:19:00Z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bc21369d28fa4aa867fc458259be78944039c3dd956ca461953e63d4ba132e60</vt:lpwstr>
  </property>
  <property fmtid="{D5CDD505-2E9C-101B-9397-08002B2CF9AE}" pid="3" name="ContentTypeId">
    <vt:lpwstr>0x010100D59C17D3D717E74E90EEFB40A9F477A5</vt:lpwstr>
  </property>
  <property fmtid="{D5CDD505-2E9C-101B-9397-08002B2CF9AE}" pid="4" name="MediaServiceImageTags">
    <vt:lpwstr/>
  </property>
</Properties>
</file>